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1605" w14:textId="4F445551" w:rsidR="0ADB69C3" w:rsidRDefault="7052AD76" w:rsidP="07AEFEDE">
      <w:pPr>
        <w:jc w:val="center"/>
        <w:rPr>
          <w:rFonts w:ascii="Arial" w:eastAsia="Arial" w:hAnsi="Arial" w:cs="Arial"/>
          <w:b/>
          <w:bCs/>
          <w:color w:val="C00000"/>
          <w:sz w:val="22"/>
          <w:szCs w:val="22"/>
          <w:lang w:val="es-ES"/>
        </w:rPr>
      </w:pPr>
      <w:r w:rsidRPr="29A15929">
        <w:rPr>
          <w:rFonts w:ascii="Arial" w:eastAsia="Arial" w:hAnsi="Arial" w:cs="Arial"/>
          <w:b/>
          <w:bCs/>
          <w:color w:val="C00000"/>
          <w:sz w:val="22"/>
          <w:szCs w:val="22"/>
          <w:lang w:val="es-ES"/>
        </w:rPr>
        <w:t>Latinoamérica</w:t>
      </w:r>
      <w:r w:rsidR="7636F7DD" w:rsidRPr="29A15929">
        <w:rPr>
          <w:rFonts w:ascii="Arial" w:eastAsia="Arial" w:hAnsi="Arial" w:cs="Arial"/>
          <w:b/>
          <w:bCs/>
          <w:color w:val="C00000"/>
          <w:sz w:val="22"/>
          <w:szCs w:val="22"/>
          <w:lang w:val="es-ES"/>
        </w:rPr>
        <w:t>: un motor estratégico para el crecimiento del whisky premium</w:t>
      </w:r>
    </w:p>
    <w:p w14:paraId="0E070459" w14:textId="1FB588D2" w:rsidR="542AB584" w:rsidRDefault="0F3C86EE" w:rsidP="29A15929">
      <w:pPr>
        <w:jc w:val="both"/>
        <w:rPr>
          <w:rFonts w:ascii="Calibri" w:eastAsia="Calibri" w:hAnsi="Calibri" w:cs="Calibri"/>
          <w:color w:val="242424"/>
          <w:sz w:val="22"/>
          <w:szCs w:val="22"/>
        </w:rPr>
      </w:pPr>
      <w:r w:rsidRPr="29A15929">
        <w:rPr>
          <w:rFonts w:ascii="Calibri" w:eastAsia="Calibri" w:hAnsi="Calibri" w:cs="Calibri"/>
          <w:b/>
          <w:bCs/>
          <w:color w:val="000000" w:themeColor="text1"/>
          <w:sz w:val="22"/>
          <w:szCs w:val="22"/>
          <w:lang w:val="es-ES"/>
        </w:rPr>
        <w:t>Ciudad de México</w:t>
      </w:r>
      <w:r w:rsidR="3E5944CD" w:rsidRPr="29A15929">
        <w:rPr>
          <w:rFonts w:ascii="Calibri" w:eastAsia="Calibri" w:hAnsi="Calibri" w:cs="Calibri"/>
          <w:b/>
          <w:bCs/>
          <w:color w:val="000000" w:themeColor="text1"/>
          <w:sz w:val="22"/>
          <w:szCs w:val="22"/>
          <w:lang w:val="es-ES"/>
        </w:rPr>
        <w:t xml:space="preserve">, </w:t>
      </w:r>
      <w:r w:rsidR="589F803E" w:rsidRPr="29A15929">
        <w:rPr>
          <w:rFonts w:ascii="Calibri" w:eastAsia="Calibri" w:hAnsi="Calibri" w:cs="Calibri"/>
          <w:b/>
          <w:bCs/>
          <w:color w:val="000000" w:themeColor="text1"/>
          <w:sz w:val="22"/>
          <w:szCs w:val="22"/>
          <w:lang w:val="es-ES"/>
        </w:rPr>
        <w:t xml:space="preserve">XX </w:t>
      </w:r>
      <w:r w:rsidR="23BE28BD" w:rsidRPr="29A15929">
        <w:rPr>
          <w:rFonts w:ascii="Calibri" w:eastAsia="Calibri" w:hAnsi="Calibri" w:cs="Calibri"/>
          <w:b/>
          <w:bCs/>
          <w:color w:val="000000" w:themeColor="text1"/>
          <w:sz w:val="22"/>
          <w:szCs w:val="22"/>
          <w:lang w:val="es-ES"/>
        </w:rPr>
        <w:t xml:space="preserve">de </w:t>
      </w:r>
      <w:r w:rsidR="240654AD" w:rsidRPr="29A15929">
        <w:rPr>
          <w:rFonts w:ascii="Calibri" w:eastAsia="Calibri" w:hAnsi="Calibri" w:cs="Calibri"/>
          <w:b/>
          <w:bCs/>
          <w:color w:val="000000" w:themeColor="text1"/>
          <w:sz w:val="22"/>
          <w:szCs w:val="22"/>
          <w:lang w:val="es-ES"/>
        </w:rPr>
        <w:t>febrero</w:t>
      </w:r>
      <w:r w:rsidR="2A11B842" w:rsidRPr="29A15929">
        <w:rPr>
          <w:rFonts w:ascii="Calibri" w:eastAsia="Calibri" w:hAnsi="Calibri" w:cs="Calibri"/>
          <w:b/>
          <w:bCs/>
          <w:color w:val="000000" w:themeColor="text1"/>
          <w:sz w:val="22"/>
          <w:szCs w:val="22"/>
          <w:lang w:val="es-ES"/>
        </w:rPr>
        <w:t xml:space="preserve"> </w:t>
      </w:r>
      <w:r w:rsidR="06FA1ED4" w:rsidRPr="29A15929">
        <w:rPr>
          <w:rFonts w:ascii="Calibri" w:eastAsia="Calibri" w:hAnsi="Calibri" w:cs="Calibri"/>
          <w:b/>
          <w:bCs/>
          <w:color w:val="000000" w:themeColor="text1"/>
          <w:sz w:val="22"/>
          <w:szCs w:val="22"/>
          <w:lang w:val="es-ES"/>
        </w:rPr>
        <w:t>de</w:t>
      </w:r>
      <w:r w:rsidR="3E5944CD" w:rsidRPr="29A15929">
        <w:rPr>
          <w:rFonts w:ascii="Calibri" w:eastAsia="Calibri" w:hAnsi="Calibri" w:cs="Calibri"/>
          <w:b/>
          <w:bCs/>
          <w:color w:val="000000" w:themeColor="text1"/>
          <w:sz w:val="22"/>
          <w:szCs w:val="22"/>
          <w:lang w:val="es-ES"/>
        </w:rPr>
        <w:t xml:space="preserve"> </w:t>
      </w:r>
      <w:r w:rsidR="16AD4E80" w:rsidRPr="29A15929">
        <w:rPr>
          <w:rFonts w:ascii="Calibri" w:eastAsia="Calibri" w:hAnsi="Calibri" w:cs="Calibri"/>
          <w:b/>
          <w:bCs/>
          <w:color w:val="000000" w:themeColor="text1"/>
          <w:sz w:val="22"/>
          <w:szCs w:val="22"/>
          <w:lang w:val="es-ES"/>
        </w:rPr>
        <w:t>2026</w:t>
      </w:r>
      <w:r w:rsidR="2E326909" w:rsidRPr="29A15929">
        <w:rPr>
          <w:rFonts w:ascii="Calibri" w:eastAsia="Calibri" w:hAnsi="Calibri" w:cs="Calibri"/>
          <w:b/>
          <w:bCs/>
          <w:color w:val="000000" w:themeColor="text1"/>
          <w:sz w:val="22"/>
          <w:szCs w:val="22"/>
          <w:lang w:val="es-ES"/>
        </w:rPr>
        <w:t xml:space="preserve"> </w:t>
      </w:r>
      <w:r w:rsidR="3E5944CD" w:rsidRPr="29A15929">
        <w:rPr>
          <w:rFonts w:ascii="Calibri" w:eastAsia="Calibri" w:hAnsi="Calibri" w:cs="Calibri"/>
          <w:color w:val="000000" w:themeColor="text1"/>
          <w:sz w:val="22"/>
          <w:szCs w:val="22"/>
          <w:lang w:val="es-ES"/>
        </w:rPr>
        <w:t>–</w:t>
      </w:r>
      <w:r w:rsidR="57A0833D" w:rsidRPr="29A15929">
        <w:rPr>
          <w:rFonts w:ascii="Calibri" w:eastAsia="Calibri" w:hAnsi="Calibri" w:cs="Calibri"/>
          <w:color w:val="000000" w:themeColor="text1"/>
          <w:sz w:val="22"/>
          <w:szCs w:val="22"/>
          <w:lang w:val="es-ES"/>
        </w:rPr>
        <w:t xml:space="preserve"> </w:t>
      </w:r>
      <w:r w:rsidR="66583051" w:rsidRPr="008031B1">
        <w:rPr>
          <w:color w:val="242424"/>
          <w:sz w:val="22"/>
          <w:szCs w:val="22"/>
          <w:lang w:val="es-ES"/>
        </w:rPr>
        <w:t xml:space="preserve">En los últimos años, la industria del whisky ha atravesado </w:t>
      </w:r>
      <w:r w:rsidR="66583051" w:rsidRPr="008031B1">
        <w:rPr>
          <w:rFonts w:ascii="Calibri" w:eastAsia="Calibri" w:hAnsi="Calibri" w:cs="Calibri"/>
          <w:color w:val="242424"/>
          <w:sz w:val="22"/>
          <w:szCs w:val="22"/>
          <w:lang w:val="es-ES"/>
        </w:rPr>
        <w:t xml:space="preserve">una transformación relevante a nivel global. </w:t>
      </w:r>
      <w:r w:rsidR="66583051" w:rsidRPr="29A15929">
        <w:rPr>
          <w:rFonts w:ascii="Calibri" w:eastAsia="Calibri" w:hAnsi="Calibri" w:cs="Calibri"/>
          <w:color w:val="242424"/>
          <w:sz w:val="22"/>
          <w:szCs w:val="22"/>
        </w:rPr>
        <w:t>M</w:t>
      </w:r>
      <w:r w:rsidR="5E3BB0B7" w:rsidRPr="29A15929">
        <w:rPr>
          <w:rFonts w:ascii="Calibri" w:eastAsia="Calibri" w:hAnsi="Calibri" w:cs="Calibri"/>
          <w:color w:val="242424"/>
          <w:sz w:val="22"/>
          <w:szCs w:val="22"/>
        </w:rPr>
        <w:t xml:space="preserve">ás allá del crecimiento en volumen, la categoría evoluciona impulsada por una búsqueda consciente de calidad, una mayor intencionalidad en el consumo y el interés por experiencias con </w:t>
      </w:r>
      <w:r w:rsidR="6CE724D9" w:rsidRPr="29A15929">
        <w:rPr>
          <w:rFonts w:ascii="Calibri" w:eastAsia="Calibri" w:hAnsi="Calibri" w:cs="Calibri"/>
          <w:color w:val="242424"/>
          <w:sz w:val="22"/>
          <w:szCs w:val="22"/>
        </w:rPr>
        <w:t>propó</w:t>
      </w:r>
      <w:r w:rsidR="5E3BB0B7" w:rsidRPr="29A15929">
        <w:rPr>
          <w:rFonts w:ascii="Calibri" w:eastAsia="Calibri" w:hAnsi="Calibri" w:cs="Calibri"/>
          <w:color w:val="242424"/>
          <w:sz w:val="22"/>
          <w:szCs w:val="22"/>
        </w:rPr>
        <w:t>s</w:t>
      </w:r>
      <w:r w:rsidR="7D0964BB" w:rsidRPr="29A15929">
        <w:rPr>
          <w:rFonts w:ascii="Calibri" w:eastAsia="Calibri" w:hAnsi="Calibri" w:cs="Calibri"/>
          <w:color w:val="242424"/>
          <w:sz w:val="22"/>
          <w:szCs w:val="22"/>
        </w:rPr>
        <w:t>ito y profundidad</w:t>
      </w:r>
      <w:r w:rsidR="5E3BB0B7" w:rsidRPr="29A15929">
        <w:rPr>
          <w:rFonts w:ascii="Calibri" w:eastAsia="Calibri" w:hAnsi="Calibri" w:cs="Calibri"/>
          <w:color w:val="242424"/>
          <w:sz w:val="22"/>
          <w:szCs w:val="22"/>
        </w:rPr>
        <w:t xml:space="preserve">. En este contexto, Latinoamérica comienza a consolidarse como una región estratégica, impulsada por consumidores cada vez más informados, abiertos a explorar expresiones </w:t>
      </w:r>
      <w:r w:rsidR="1F9ED684" w:rsidRPr="29A15929">
        <w:rPr>
          <w:rFonts w:ascii="Calibri" w:eastAsia="Calibri" w:hAnsi="Calibri" w:cs="Calibri"/>
          <w:color w:val="242424"/>
          <w:sz w:val="22"/>
          <w:szCs w:val="22"/>
        </w:rPr>
        <w:t xml:space="preserve">de carácter excepcional </w:t>
      </w:r>
      <w:r w:rsidR="5E3BB0B7" w:rsidRPr="29A15929">
        <w:rPr>
          <w:rFonts w:ascii="Calibri" w:eastAsia="Calibri" w:hAnsi="Calibri" w:cs="Calibri"/>
          <w:color w:val="242424"/>
          <w:sz w:val="22"/>
          <w:szCs w:val="22"/>
        </w:rPr>
        <w:t>y a conectar con la historia, el origen y la artesanía detrás de cada botella</w:t>
      </w:r>
      <w:r w:rsidR="66583051" w:rsidRPr="29A15929">
        <w:rPr>
          <w:rFonts w:ascii="Calibri" w:eastAsia="Calibri" w:hAnsi="Calibri" w:cs="Calibri"/>
          <w:color w:val="242424"/>
          <w:sz w:val="22"/>
          <w:szCs w:val="22"/>
        </w:rPr>
        <w:t>.</w:t>
      </w:r>
    </w:p>
    <w:p w14:paraId="7170AAD9" w14:textId="50F86978" w:rsidR="7AE0096B" w:rsidRDefault="66583051" w:rsidP="29A15929">
      <w:pPr>
        <w:jc w:val="both"/>
        <w:rPr>
          <w:rFonts w:ascii="Calibri" w:eastAsia="Calibri" w:hAnsi="Calibri" w:cs="Calibri"/>
          <w:color w:val="242424"/>
          <w:sz w:val="22"/>
          <w:szCs w:val="22"/>
          <w:lang w:val="es-ES"/>
        </w:rPr>
      </w:pPr>
      <w:r w:rsidRPr="29A15929">
        <w:rPr>
          <w:rFonts w:ascii="Calibri" w:eastAsia="Calibri" w:hAnsi="Calibri" w:cs="Calibri"/>
          <w:color w:val="242424"/>
          <w:sz w:val="22"/>
          <w:szCs w:val="22"/>
          <w:lang w:val="es-ES"/>
        </w:rPr>
        <w:t xml:space="preserve">Este fenómeno se refleja con fuerza en mercados como </w:t>
      </w:r>
      <w:r w:rsidRPr="29A15929">
        <w:rPr>
          <w:rFonts w:ascii="Calibri" w:eastAsia="Calibri" w:hAnsi="Calibri" w:cs="Calibri"/>
          <w:b/>
          <w:bCs/>
          <w:color w:val="242424"/>
          <w:sz w:val="22"/>
          <w:szCs w:val="22"/>
          <w:lang w:val="es-ES"/>
        </w:rPr>
        <w:t>México, Colombia y Brasil,</w:t>
      </w:r>
      <w:r w:rsidRPr="29A15929">
        <w:rPr>
          <w:rFonts w:ascii="Calibri" w:eastAsia="Calibri" w:hAnsi="Calibri" w:cs="Calibri"/>
          <w:color w:val="242424"/>
          <w:sz w:val="22"/>
          <w:szCs w:val="22"/>
          <w:lang w:val="es-ES"/>
        </w:rPr>
        <w:t xml:space="preserve"> donde el whisky premium ha ganado presencia tanto en e</w:t>
      </w:r>
      <w:r w:rsidR="474E7ED7" w:rsidRPr="29A15929">
        <w:rPr>
          <w:rFonts w:ascii="Calibri" w:eastAsia="Calibri" w:hAnsi="Calibri" w:cs="Calibri"/>
          <w:color w:val="242424"/>
          <w:sz w:val="22"/>
          <w:szCs w:val="22"/>
          <w:lang w:val="es-ES"/>
        </w:rPr>
        <w:t xml:space="preserve">ntornos </w:t>
      </w:r>
      <w:r w:rsidRPr="29A15929">
        <w:rPr>
          <w:rFonts w:ascii="Calibri" w:eastAsia="Calibri" w:hAnsi="Calibri" w:cs="Calibri"/>
          <w:color w:val="242424"/>
          <w:sz w:val="22"/>
          <w:szCs w:val="22"/>
          <w:lang w:val="es-ES"/>
        </w:rPr>
        <w:t xml:space="preserve">especializados </w:t>
      </w:r>
      <w:r w:rsidR="313E7DCB" w:rsidRPr="29A15929">
        <w:rPr>
          <w:rFonts w:ascii="Calibri" w:eastAsia="Calibri" w:hAnsi="Calibri" w:cs="Calibri"/>
          <w:color w:val="242424"/>
          <w:sz w:val="22"/>
          <w:szCs w:val="22"/>
          <w:lang w:val="es-ES"/>
        </w:rPr>
        <w:t>y momentos</w:t>
      </w:r>
      <w:r w:rsidRPr="29A15929">
        <w:rPr>
          <w:rFonts w:ascii="Calibri" w:eastAsia="Calibri" w:hAnsi="Calibri" w:cs="Calibri"/>
          <w:color w:val="242424"/>
          <w:sz w:val="22"/>
          <w:szCs w:val="22"/>
          <w:lang w:val="es-ES"/>
        </w:rPr>
        <w:t xml:space="preserve"> culturales</w:t>
      </w:r>
      <w:r w:rsidR="5F9D2124" w:rsidRPr="29A15929">
        <w:rPr>
          <w:rFonts w:ascii="Calibri" w:eastAsia="Calibri" w:hAnsi="Calibri" w:cs="Calibri"/>
          <w:color w:val="242424"/>
          <w:sz w:val="22"/>
          <w:szCs w:val="22"/>
          <w:lang w:val="es-ES"/>
        </w:rPr>
        <w:t xml:space="preserve"> donde la calidad define la experiencia. </w:t>
      </w:r>
    </w:p>
    <w:p w14:paraId="73633852" w14:textId="1AF060FB" w:rsidR="43D3EEF7" w:rsidRDefault="43D3EEF7" w:rsidP="29A15929">
      <w:pPr>
        <w:jc w:val="both"/>
        <w:rPr>
          <w:rFonts w:ascii="Calibri" w:eastAsia="Calibri" w:hAnsi="Calibri" w:cs="Calibri"/>
          <w:color w:val="242424"/>
          <w:sz w:val="22"/>
          <w:szCs w:val="22"/>
          <w:lang w:val="es-ES"/>
        </w:rPr>
      </w:pPr>
      <w:r w:rsidRPr="29A15929">
        <w:rPr>
          <w:rFonts w:ascii="Calibri" w:eastAsia="Calibri" w:hAnsi="Calibri" w:cs="Calibri"/>
          <w:color w:val="242424"/>
          <w:sz w:val="22"/>
          <w:szCs w:val="22"/>
          <w:lang w:val="es-ES"/>
        </w:rPr>
        <w:t xml:space="preserve">En este escenario, </w:t>
      </w:r>
      <w:r w:rsidRPr="29A15929">
        <w:rPr>
          <w:rFonts w:ascii="Calibri" w:eastAsia="Calibri" w:hAnsi="Calibri" w:cs="Calibri"/>
          <w:b/>
          <w:bCs/>
          <w:color w:val="242424"/>
          <w:sz w:val="22"/>
          <w:szCs w:val="22"/>
          <w:lang w:val="es-ES"/>
        </w:rPr>
        <w:t xml:space="preserve">The Macallan </w:t>
      </w:r>
      <w:r w:rsidRPr="29A15929">
        <w:rPr>
          <w:rFonts w:ascii="Calibri" w:eastAsia="Calibri" w:hAnsi="Calibri" w:cs="Calibri"/>
          <w:color w:val="242424"/>
          <w:sz w:val="22"/>
          <w:szCs w:val="22"/>
          <w:lang w:val="es-ES"/>
        </w:rPr>
        <w:t xml:space="preserve">se posiciona como una de las casas de whisky que mejor representa esta evolución del segmento premium. Con un legado construido desde 1824 en Speyside, Escocia, la marca ha consolidado su prestigio a partir de una </w:t>
      </w:r>
      <w:r w:rsidR="170E8E6A" w:rsidRPr="29A15929">
        <w:rPr>
          <w:rFonts w:ascii="Calibri" w:eastAsia="Calibri" w:hAnsi="Calibri" w:cs="Calibri"/>
          <w:color w:val="242424"/>
          <w:sz w:val="22"/>
          <w:szCs w:val="22"/>
          <w:lang w:val="es-ES"/>
        </w:rPr>
        <w:t>dedicación absoluta a</w:t>
      </w:r>
      <w:r w:rsidRPr="29A15929">
        <w:rPr>
          <w:rFonts w:ascii="Calibri" w:eastAsia="Calibri" w:hAnsi="Calibri" w:cs="Calibri"/>
          <w:color w:val="242424"/>
          <w:sz w:val="22"/>
          <w:szCs w:val="22"/>
          <w:lang w:val="es-ES"/>
        </w:rPr>
        <w:t xml:space="preserve"> la calidad y la artesanía, co</w:t>
      </w:r>
      <w:r w:rsidR="5A2D4E5E" w:rsidRPr="29A15929">
        <w:rPr>
          <w:rFonts w:ascii="Calibri" w:eastAsia="Calibri" w:hAnsi="Calibri" w:cs="Calibri"/>
          <w:color w:val="242424"/>
          <w:sz w:val="22"/>
          <w:szCs w:val="22"/>
          <w:lang w:val="es-ES"/>
        </w:rPr>
        <w:t>n</w:t>
      </w:r>
      <w:r w:rsidRPr="29A15929">
        <w:rPr>
          <w:rFonts w:ascii="Calibri" w:eastAsia="Calibri" w:hAnsi="Calibri" w:cs="Calibri"/>
          <w:color w:val="242424"/>
          <w:sz w:val="22"/>
          <w:szCs w:val="22"/>
          <w:lang w:val="es-ES"/>
        </w:rPr>
        <w:t xml:space="preserve"> </w:t>
      </w:r>
      <w:r w:rsidR="000A7F05" w:rsidRPr="29A15929">
        <w:rPr>
          <w:rFonts w:ascii="Calibri" w:eastAsia="Calibri" w:hAnsi="Calibri" w:cs="Calibri"/>
          <w:color w:val="242424"/>
          <w:sz w:val="22"/>
          <w:szCs w:val="22"/>
          <w:lang w:val="es-ES"/>
        </w:rPr>
        <w:t xml:space="preserve">una </w:t>
      </w:r>
      <w:r w:rsidRPr="29A15929">
        <w:rPr>
          <w:rFonts w:ascii="Calibri" w:eastAsia="Calibri" w:hAnsi="Calibri" w:cs="Calibri"/>
          <w:color w:val="242424"/>
          <w:sz w:val="22"/>
          <w:szCs w:val="22"/>
          <w:lang w:val="es-ES"/>
        </w:rPr>
        <w:t xml:space="preserve">maestría </w:t>
      </w:r>
      <w:r w:rsidR="18158EE1" w:rsidRPr="29A15929">
        <w:rPr>
          <w:rFonts w:ascii="Calibri" w:eastAsia="Calibri" w:hAnsi="Calibri" w:cs="Calibri"/>
          <w:color w:val="242424"/>
          <w:sz w:val="22"/>
          <w:szCs w:val="22"/>
          <w:lang w:val="es-ES"/>
        </w:rPr>
        <w:t xml:space="preserve">en </w:t>
      </w:r>
      <w:r w:rsidRPr="29A15929">
        <w:rPr>
          <w:rFonts w:ascii="Calibri" w:eastAsia="Calibri" w:hAnsi="Calibri" w:cs="Calibri"/>
          <w:color w:val="242424"/>
          <w:sz w:val="22"/>
          <w:szCs w:val="22"/>
          <w:lang w:val="es-ES"/>
        </w:rPr>
        <w:t>la madera, el tiempo y el color natural. Este enfoque dialoga de forma directa con el nuevo consumidor latinoamericano, que valora lo auténtico, lo bien hecho y aquello que trasciende lo inmediato.</w:t>
      </w:r>
    </w:p>
    <w:p w14:paraId="1CB3A6EF" w14:textId="78A875B1" w:rsidR="7AE0096B" w:rsidRDefault="66583051" w:rsidP="29A15929">
      <w:pPr>
        <w:jc w:val="both"/>
        <w:rPr>
          <w:rFonts w:ascii="Calibri" w:eastAsia="Calibri" w:hAnsi="Calibri" w:cs="Calibri"/>
          <w:color w:val="242424"/>
          <w:sz w:val="22"/>
          <w:szCs w:val="22"/>
          <w:lang w:val="es-ES"/>
        </w:rPr>
      </w:pPr>
      <w:r w:rsidRPr="29A15929">
        <w:rPr>
          <w:rFonts w:ascii="Calibri" w:eastAsia="Calibri" w:hAnsi="Calibri" w:cs="Calibri"/>
          <w:color w:val="242424"/>
          <w:sz w:val="22"/>
          <w:szCs w:val="22"/>
          <w:lang w:val="es-ES"/>
        </w:rPr>
        <w:t>Este cambio regional se alinea con las principales tendencias globales de la industria. De acuerdo con el</w:t>
      </w:r>
      <w:r w:rsidR="7AE0096B">
        <w:br/>
      </w:r>
      <w:hyperlink r:id="rId10">
        <w:r w:rsidRPr="29A15929">
          <w:rPr>
            <w:rStyle w:val="Hyperlink"/>
            <w:rFonts w:ascii="Calibri" w:eastAsia="Calibri" w:hAnsi="Calibri" w:cs="Calibri"/>
            <w:b/>
            <w:bCs/>
            <w:i/>
            <w:iCs/>
            <w:sz w:val="22"/>
            <w:szCs w:val="22"/>
            <w:lang w:val="es-ES"/>
          </w:rPr>
          <w:t>IWSR Global Trends Report 2025</w:t>
        </w:r>
      </w:hyperlink>
      <w:r w:rsidRPr="29A15929">
        <w:rPr>
          <w:rFonts w:ascii="Calibri" w:eastAsia="Calibri" w:hAnsi="Calibri" w:cs="Calibri"/>
          <w:color w:val="242424"/>
          <w:sz w:val="22"/>
          <w:szCs w:val="22"/>
          <w:lang w:val="es-ES"/>
        </w:rPr>
        <w:t>, el mercado de bebidas alcohólicas atraviesa una etapa de premiumisation selectiva, en la que los consumidores optan por productos de mayor calidad, aunque con menor frecuencia, priorizando el valor percibido y la experiencia por encima del consumo masivo.</w:t>
      </w:r>
    </w:p>
    <w:p w14:paraId="00A85499" w14:textId="11215255" w:rsidR="7AE0096B" w:rsidRDefault="66583051" w:rsidP="29A15929">
      <w:pPr>
        <w:jc w:val="both"/>
        <w:rPr>
          <w:rFonts w:ascii="Calibri" w:eastAsia="Calibri" w:hAnsi="Calibri" w:cs="Calibri"/>
          <w:color w:val="242424"/>
          <w:sz w:val="22"/>
          <w:szCs w:val="22"/>
          <w:lang w:val="es-ES"/>
        </w:rPr>
      </w:pPr>
      <w:r w:rsidRPr="29A15929">
        <w:rPr>
          <w:rFonts w:ascii="Calibri" w:eastAsia="Calibri" w:hAnsi="Calibri" w:cs="Calibri"/>
          <w:color w:val="242424"/>
          <w:sz w:val="22"/>
          <w:szCs w:val="22"/>
          <w:lang w:val="es-ES"/>
        </w:rPr>
        <w:t xml:space="preserve">El reporte señala que esta tendencia es especialmente relevante en regiones emergentes como Latinoamérica, donde el crecimiento del segmento premium se mantiene más dinámico que en mercados maduros como Europa Occidental o Norteamérica. En </w:t>
      </w:r>
      <w:r w:rsidR="094D83AD" w:rsidRPr="29A15929">
        <w:rPr>
          <w:rFonts w:ascii="Calibri" w:eastAsia="Calibri" w:hAnsi="Calibri" w:cs="Calibri"/>
          <w:color w:val="242424"/>
          <w:sz w:val="21"/>
          <w:szCs w:val="21"/>
          <w:lang w:val="es-ES"/>
        </w:rPr>
        <w:t xml:space="preserve">estos mercados, la decisión de consumo responde cada vez más a factores como la autenticidad, el origen y la narrativa de marca, y menos a códigos tradicionales de estatus, dando paso a una relación más personal y consciente con </w:t>
      </w:r>
      <w:r w:rsidR="21B7C78A" w:rsidRPr="29A15929">
        <w:rPr>
          <w:rFonts w:ascii="Calibri" w:eastAsia="Calibri" w:hAnsi="Calibri" w:cs="Calibri"/>
          <w:color w:val="242424"/>
          <w:sz w:val="21"/>
          <w:szCs w:val="21"/>
          <w:lang w:val="es-ES"/>
        </w:rPr>
        <w:t>la experiencia del whisky</w:t>
      </w:r>
      <w:r w:rsidR="094D83AD" w:rsidRPr="29A15929">
        <w:rPr>
          <w:rFonts w:ascii="Calibri" w:eastAsia="Calibri" w:hAnsi="Calibri" w:cs="Calibri"/>
          <w:color w:val="242424"/>
          <w:sz w:val="21"/>
          <w:szCs w:val="21"/>
          <w:lang w:val="es-ES"/>
        </w:rPr>
        <w:t xml:space="preserve"> </w:t>
      </w:r>
      <w:r w:rsidRPr="29A15929">
        <w:rPr>
          <w:rFonts w:ascii="Calibri" w:eastAsia="Calibri" w:hAnsi="Calibri" w:cs="Calibri"/>
          <w:color w:val="242424"/>
          <w:sz w:val="22"/>
          <w:szCs w:val="22"/>
          <w:lang w:val="es-ES"/>
        </w:rPr>
        <w:t>.</w:t>
      </w:r>
    </w:p>
    <w:p w14:paraId="3866EFBB" w14:textId="5A72CAEA" w:rsidR="7AE0096B" w:rsidRDefault="66583051" w:rsidP="29A15929">
      <w:pPr>
        <w:jc w:val="both"/>
        <w:rPr>
          <w:rFonts w:ascii="Calibri" w:eastAsia="Calibri" w:hAnsi="Calibri" w:cs="Calibri"/>
          <w:color w:val="242424"/>
          <w:sz w:val="22"/>
          <w:szCs w:val="22"/>
          <w:lang w:val="es-ES"/>
        </w:rPr>
      </w:pPr>
      <w:r w:rsidRPr="29A15929">
        <w:rPr>
          <w:rFonts w:ascii="Calibri" w:eastAsia="Calibri" w:hAnsi="Calibri" w:cs="Calibri"/>
          <w:color w:val="242424"/>
          <w:sz w:val="22"/>
          <w:szCs w:val="22"/>
          <w:lang w:val="es-ES"/>
        </w:rPr>
        <w:t>Este análisis coincide con los datos del mercado regional. Según el estudio</w:t>
      </w:r>
      <w:r w:rsidR="2455E492" w:rsidRPr="29A15929">
        <w:rPr>
          <w:rFonts w:ascii="Calibri" w:eastAsia="Calibri" w:hAnsi="Calibri" w:cs="Calibri"/>
          <w:color w:val="242424"/>
          <w:sz w:val="22"/>
          <w:szCs w:val="22"/>
          <w:lang w:val="es-ES"/>
        </w:rPr>
        <w:t xml:space="preserve"> </w:t>
      </w:r>
      <w:hyperlink r:id="rId11">
        <w:r w:rsidRPr="29A15929">
          <w:rPr>
            <w:rStyle w:val="Hyperlink"/>
            <w:rFonts w:ascii="Calibri" w:eastAsia="Calibri" w:hAnsi="Calibri" w:cs="Calibri"/>
            <w:b/>
            <w:bCs/>
            <w:i/>
            <w:iCs/>
            <w:sz w:val="22"/>
            <w:szCs w:val="22"/>
            <w:lang w:val="es-ES"/>
          </w:rPr>
          <w:t>Mercado latinoamericano de whisky</w:t>
        </w:r>
        <w:r w:rsidR="1807AA2C" w:rsidRPr="29A15929">
          <w:rPr>
            <w:rStyle w:val="Hyperlink"/>
            <w:rFonts w:ascii="Calibri" w:eastAsia="Calibri" w:hAnsi="Calibri" w:cs="Calibri"/>
            <w:b/>
            <w:bCs/>
            <w:i/>
            <w:iCs/>
            <w:sz w:val="22"/>
            <w:szCs w:val="22"/>
            <w:lang w:val="es-ES"/>
          </w:rPr>
          <w:t>,</w:t>
        </w:r>
      </w:hyperlink>
      <w:r w:rsidR="1807AA2C" w:rsidRPr="29A15929">
        <w:rPr>
          <w:rFonts w:ascii="Calibri" w:eastAsia="Calibri" w:hAnsi="Calibri" w:cs="Calibri"/>
          <w:b/>
          <w:bCs/>
          <w:i/>
          <w:iCs/>
          <w:sz w:val="22"/>
          <w:szCs w:val="22"/>
          <w:lang w:val="es-ES"/>
        </w:rPr>
        <w:t xml:space="preserve"> </w:t>
      </w:r>
      <w:r w:rsidR="1807AA2C" w:rsidRPr="29A15929">
        <w:rPr>
          <w:rFonts w:ascii="Calibri" w:eastAsia="Calibri" w:hAnsi="Calibri" w:cs="Calibri"/>
          <w:color w:val="242424"/>
          <w:sz w:val="21"/>
          <w:szCs w:val="21"/>
          <w:lang w:val="es-ES"/>
        </w:rPr>
        <w:t xml:space="preserve">elaborado por Informes de Expertos, la categoría alcanzó un valor aproximado de </w:t>
      </w:r>
      <w:r w:rsidR="1807AA2C" w:rsidRPr="29A15929">
        <w:rPr>
          <w:rFonts w:ascii="Calibri" w:eastAsia="Calibri" w:hAnsi="Calibri" w:cs="Calibri"/>
          <w:b/>
          <w:bCs/>
          <w:color w:val="242424"/>
          <w:sz w:val="21"/>
          <w:szCs w:val="21"/>
          <w:lang w:val="es-ES"/>
        </w:rPr>
        <w:t xml:space="preserve">USD 5.34 mil millones </w:t>
      </w:r>
      <w:r w:rsidR="1807AA2C" w:rsidRPr="29A15929">
        <w:rPr>
          <w:rFonts w:ascii="Calibri" w:eastAsia="Calibri" w:hAnsi="Calibri" w:cs="Calibri"/>
          <w:color w:val="242424"/>
          <w:sz w:val="21"/>
          <w:szCs w:val="21"/>
          <w:lang w:val="es-ES"/>
        </w:rPr>
        <w:t xml:space="preserve">en 2025, con una proyección de crecimiento sostenido hacia </w:t>
      </w:r>
      <w:r w:rsidR="1807AA2C" w:rsidRPr="29A15929">
        <w:rPr>
          <w:rFonts w:ascii="Calibri" w:eastAsia="Calibri" w:hAnsi="Calibri" w:cs="Calibri"/>
          <w:b/>
          <w:bCs/>
          <w:color w:val="242424"/>
          <w:sz w:val="21"/>
          <w:szCs w:val="21"/>
          <w:lang w:val="es-ES"/>
        </w:rPr>
        <w:t>USD 8.21 mil millones</w:t>
      </w:r>
      <w:r w:rsidR="1807AA2C" w:rsidRPr="29A15929">
        <w:rPr>
          <w:rFonts w:ascii="Calibri" w:eastAsia="Calibri" w:hAnsi="Calibri" w:cs="Calibri"/>
          <w:color w:val="242424"/>
          <w:sz w:val="21"/>
          <w:szCs w:val="21"/>
          <w:lang w:val="es-ES"/>
        </w:rPr>
        <w:t xml:space="preserve"> en 2035, impulsada por el interés en bebidas de mayor calidad y la consolidación de canales de consumo premium y experiencias </w:t>
      </w:r>
      <w:r w:rsidR="47E6CDBC" w:rsidRPr="29A15929">
        <w:rPr>
          <w:rFonts w:ascii="Calibri" w:eastAsia="Calibri" w:hAnsi="Calibri" w:cs="Calibri"/>
          <w:color w:val="242424"/>
          <w:sz w:val="21"/>
          <w:szCs w:val="21"/>
          <w:lang w:val="es-ES"/>
        </w:rPr>
        <w:t>cuidadosamente diseñadas</w:t>
      </w:r>
      <w:r w:rsidR="319C3B36" w:rsidRPr="29A15929">
        <w:rPr>
          <w:rFonts w:ascii="Calibri" w:eastAsia="Calibri" w:hAnsi="Calibri" w:cs="Calibri"/>
          <w:color w:val="242424"/>
          <w:sz w:val="21"/>
          <w:szCs w:val="21"/>
          <w:lang w:val="es-ES"/>
        </w:rPr>
        <w:t>.</w:t>
      </w:r>
    </w:p>
    <w:p w14:paraId="5AC41976" w14:textId="2F513DF2" w:rsidR="7AE0096B" w:rsidRDefault="7AE0096B" w:rsidP="07AEFEDE">
      <w:pPr>
        <w:jc w:val="both"/>
        <w:rPr>
          <w:rFonts w:ascii="Calibri" w:eastAsia="Calibri" w:hAnsi="Calibri" w:cs="Calibri"/>
          <w:b/>
          <w:bCs/>
          <w:color w:val="242424"/>
          <w:sz w:val="22"/>
          <w:szCs w:val="22"/>
        </w:rPr>
      </w:pPr>
      <w:r w:rsidRPr="07AEFEDE">
        <w:rPr>
          <w:rFonts w:ascii="Calibri" w:eastAsia="Calibri" w:hAnsi="Calibri" w:cs="Calibri"/>
          <w:b/>
          <w:bCs/>
          <w:color w:val="242424"/>
          <w:sz w:val="22"/>
          <w:szCs w:val="22"/>
        </w:rPr>
        <w:t>México como mercado estratégico dentro de Latinoamérica</w:t>
      </w:r>
    </w:p>
    <w:p w14:paraId="2586C092" w14:textId="08D52590" w:rsidR="7AE0096B" w:rsidRDefault="66583051" w:rsidP="29A15929">
      <w:pPr>
        <w:jc w:val="both"/>
        <w:rPr>
          <w:rFonts w:ascii="Calibri" w:eastAsia="Calibri" w:hAnsi="Calibri" w:cs="Calibri"/>
          <w:color w:val="242424"/>
          <w:sz w:val="22"/>
          <w:szCs w:val="22"/>
          <w:lang w:val="es-ES"/>
        </w:rPr>
      </w:pPr>
      <w:r w:rsidRPr="29A15929">
        <w:rPr>
          <w:rFonts w:ascii="Calibri" w:eastAsia="Calibri" w:hAnsi="Calibri" w:cs="Calibri"/>
          <w:color w:val="242424"/>
          <w:sz w:val="22"/>
          <w:szCs w:val="22"/>
          <w:lang w:val="es-ES"/>
        </w:rPr>
        <w:t>Dentro de este panorama, México se posiciona como uno de los mercados más estratégicos para el whisky premium en la región. De acuerdo con el reporte</w:t>
      </w:r>
      <w:r w:rsidR="6F4C04F9" w:rsidRPr="29A15929">
        <w:rPr>
          <w:rFonts w:ascii="Calibri" w:eastAsia="Calibri" w:hAnsi="Calibri" w:cs="Calibri"/>
          <w:color w:val="242424"/>
          <w:sz w:val="22"/>
          <w:szCs w:val="22"/>
          <w:lang w:val="es-ES"/>
        </w:rPr>
        <w:t xml:space="preserve"> </w:t>
      </w:r>
      <w:hyperlink r:id="rId12">
        <w:r w:rsidRPr="29A15929">
          <w:rPr>
            <w:rStyle w:val="Hyperlink"/>
            <w:rFonts w:ascii="Calibri" w:eastAsia="Calibri" w:hAnsi="Calibri" w:cs="Calibri"/>
            <w:b/>
            <w:bCs/>
            <w:i/>
            <w:iCs/>
            <w:sz w:val="22"/>
            <w:szCs w:val="22"/>
            <w:lang w:val="es-ES"/>
          </w:rPr>
          <w:t>Mexico Whiskey Market de IMARC Group</w:t>
        </w:r>
      </w:hyperlink>
      <w:r w:rsidRPr="29A15929">
        <w:rPr>
          <w:rFonts w:ascii="Calibri" w:eastAsia="Calibri" w:hAnsi="Calibri" w:cs="Calibri"/>
          <w:color w:val="242424"/>
          <w:sz w:val="22"/>
          <w:szCs w:val="22"/>
          <w:lang w:val="es-ES"/>
        </w:rPr>
        <w:t xml:space="preserve">, el mercado mexicano alcanzó un valor </w:t>
      </w:r>
      <w:r w:rsidR="568D92D1" w:rsidRPr="29A15929">
        <w:rPr>
          <w:rFonts w:ascii="Calibri" w:eastAsia="Calibri" w:hAnsi="Calibri" w:cs="Calibri"/>
          <w:color w:val="242424"/>
          <w:sz w:val="22"/>
          <w:szCs w:val="22"/>
          <w:lang w:val="es-ES"/>
        </w:rPr>
        <w:t xml:space="preserve">estimado </w:t>
      </w:r>
      <w:r w:rsidRPr="29A15929">
        <w:rPr>
          <w:rFonts w:ascii="Calibri" w:eastAsia="Calibri" w:hAnsi="Calibri" w:cs="Calibri"/>
          <w:color w:val="242424"/>
          <w:sz w:val="22"/>
          <w:szCs w:val="22"/>
          <w:lang w:val="es-ES"/>
        </w:rPr>
        <w:t xml:space="preserve">de </w:t>
      </w:r>
      <w:r w:rsidRPr="29A15929">
        <w:rPr>
          <w:rFonts w:ascii="Calibri" w:eastAsia="Calibri" w:hAnsi="Calibri" w:cs="Calibri"/>
          <w:b/>
          <w:bCs/>
          <w:color w:val="242424"/>
          <w:sz w:val="22"/>
          <w:szCs w:val="22"/>
          <w:lang w:val="es-ES"/>
        </w:rPr>
        <w:t>USD 905.2 millones</w:t>
      </w:r>
      <w:r w:rsidRPr="29A15929">
        <w:rPr>
          <w:rFonts w:ascii="Calibri" w:eastAsia="Calibri" w:hAnsi="Calibri" w:cs="Calibri"/>
          <w:color w:val="242424"/>
          <w:sz w:val="22"/>
          <w:szCs w:val="22"/>
          <w:lang w:val="es-ES"/>
        </w:rPr>
        <w:t xml:space="preserve"> en 2025, con perspectivas de crecimiento </w:t>
      </w:r>
      <w:r w:rsidRPr="29A15929">
        <w:rPr>
          <w:rFonts w:ascii="Calibri" w:eastAsia="Calibri" w:hAnsi="Calibri" w:cs="Calibri"/>
          <w:color w:val="242424"/>
          <w:sz w:val="22"/>
          <w:szCs w:val="22"/>
          <w:lang w:val="es-ES"/>
        </w:rPr>
        <w:lastRenderedPageBreak/>
        <w:t xml:space="preserve">constantes, impulsadas por la demanda de whiskies importados, la expansión del canal on-trade y el desarrollo de experiencias de hospitalidad </w:t>
      </w:r>
      <w:r w:rsidR="4CC9035C" w:rsidRPr="29A15929">
        <w:rPr>
          <w:rFonts w:ascii="Calibri" w:eastAsia="Calibri" w:hAnsi="Calibri" w:cs="Calibri"/>
          <w:color w:val="242424"/>
          <w:sz w:val="22"/>
          <w:szCs w:val="22"/>
          <w:lang w:val="es-ES"/>
        </w:rPr>
        <w:t>de alto nivel</w:t>
      </w:r>
      <w:r w:rsidRPr="29A15929">
        <w:rPr>
          <w:rFonts w:ascii="Calibri" w:eastAsia="Calibri" w:hAnsi="Calibri" w:cs="Calibri"/>
          <w:color w:val="242424"/>
          <w:sz w:val="22"/>
          <w:szCs w:val="22"/>
          <w:lang w:val="es-ES"/>
        </w:rPr>
        <w:t>.</w:t>
      </w:r>
    </w:p>
    <w:p w14:paraId="6258D348" w14:textId="74B43C07" w:rsidR="7AE0096B" w:rsidRDefault="66583051" w:rsidP="29A15929">
      <w:pPr>
        <w:jc w:val="both"/>
        <w:rPr>
          <w:rFonts w:ascii="Calibri" w:eastAsia="Calibri" w:hAnsi="Calibri" w:cs="Calibri"/>
          <w:color w:val="242424"/>
          <w:sz w:val="21"/>
          <w:szCs w:val="21"/>
          <w:lang w:val="es-ES"/>
        </w:rPr>
      </w:pPr>
      <w:r w:rsidRPr="29A15929">
        <w:rPr>
          <w:rFonts w:ascii="Calibri" w:eastAsia="Calibri" w:hAnsi="Calibri" w:cs="Calibri"/>
          <w:color w:val="242424"/>
          <w:sz w:val="22"/>
          <w:szCs w:val="22"/>
          <w:lang w:val="es-ES"/>
        </w:rPr>
        <w:t>A este contexto se suma el análisis publicado po</w:t>
      </w:r>
      <w:r w:rsidR="5E5FA94C" w:rsidRPr="29A15929">
        <w:rPr>
          <w:rFonts w:ascii="Calibri" w:eastAsia="Calibri" w:hAnsi="Calibri" w:cs="Calibri"/>
          <w:color w:val="242424"/>
          <w:sz w:val="22"/>
          <w:szCs w:val="22"/>
          <w:lang w:val="es-ES"/>
        </w:rPr>
        <w:t xml:space="preserve">r </w:t>
      </w:r>
      <w:hyperlink r:id="rId13">
        <w:r w:rsidRPr="29A15929">
          <w:rPr>
            <w:rStyle w:val="Hyperlink"/>
            <w:rFonts w:ascii="Calibri" w:eastAsia="Calibri" w:hAnsi="Calibri" w:cs="Calibri"/>
            <w:b/>
            <w:bCs/>
            <w:i/>
            <w:iCs/>
            <w:sz w:val="22"/>
            <w:szCs w:val="22"/>
            <w:lang w:val="es-ES"/>
          </w:rPr>
          <w:t>The Spirits Business</w:t>
        </w:r>
        <w:r w:rsidRPr="29A15929">
          <w:rPr>
            <w:rStyle w:val="Hyperlink"/>
            <w:rFonts w:ascii="Calibri" w:eastAsia="Calibri" w:hAnsi="Calibri" w:cs="Calibri"/>
            <w:sz w:val="22"/>
            <w:szCs w:val="22"/>
            <w:lang w:val="es-ES"/>
          </w:rPr>
          <w:t>,</w:t>
        </w:r>
      </w:hyperlink>
      <w:r w:rsidRPr="29A15929">
        <w:rPr>
          <w:rFonts w:ascii="Calibri" w:eastAsia="Calibri" w:hAnsi="Calibri" w:cs="Calibri"/>
          <w:color w:val="242424"/>
          <w:sz w:val="22"/>
          <w:szCs w:val="22"/>
          <w:lang w:val="es-ES"/>
        </w:rPr>
        <w:t xml:space="preserve"> que indica que el mercado mexicano de whisky podría crecer hasta </w:t>
      </w:r>
      <w:r w:rsidR="6D8A954B" w:rsidRPr="29A15929">
        <w:rPr>
          <w:rFonts w:ascii="Calibri" w:eastAsia="Calibri" w:hAnsi="Calibri" w:cs="Calibri"/>
          <w:color w:val="242424"/>
          <w:sz w:val="22"/>
          <w:szCs w:val="22"/>
          <w:lang w:val="es-ES"/>
        </w:rPr>
        <w:t xml:space="preserve">un </w:t>
      </w:r>
      <w:r w:rsidRPr="29A15929">
        <w:rPr>
          <w:rFonts w:ascii="Calibri" w:eastAsia="Calibri" w:hAnsi="Calibri" w:cs="Calibri"/>
          <w:b/>
          <w:bCs/>
          <w:color w:val="242424"/>
          <w:sz w:val="22"/>
          <w:szCs w:val="22"/>
          <w:lang w:val="es-ES"/>
        </w:rPr>
        <w:t xml:space="preserve">62 % </w:t>
      </w:r>
      <w:r w:rsidRPr="29A15929">
        <w:rPr>
          <w:rFonts w:ascii="Calibri" w:eastAsia="Calibri" w:hAnsi="Calibri" w:cs="Calibri"/>
          <w:color w:val="242424"/>
          <w:sz w:val="22"/>
          <w:szCs w:val="22"/>
          <w:lang w:val="es-ES"/>
        </w:rPr>
        <w:t>en los próximos años, consolidándose como uno de los de mayor potencial a nivel global. E</w:t>
      </w:r>
      <w:r w:rsidR="6D0483F0" w:rsidRPr="29A15929">
        <w:rPr>
          <w:rFonts w:ascii="Calibri" w:eastAsia="Calibri" w:hAnsi="Calibri" w:cs="Calibri"/>
          <w:color w:val="242424"/>
          <w:sz w:val="22"/>
          <w:szCs w:val="22"/>
          <w:lang w:val="es-ES"/>
        </w:rPr>
        <w:t>s</w:t>
      </w:r>
      <w:r w:rsidR="6D0483F0" w:rsidRPr="29A15929">
        <w:rPr>
          <w:rFonts w:ascii="Calibri" w:eastAsia="Calibri" w:hAnsi="Calibri" w:cs="Calibri"/>
          <w:color w:val="242424"/>
          <w:sz w:val="21"/>
          <w:szCs w:val="21"/>
          <w:lang w:val="es-ES"/>
        </w:rPr>
        <w:t xml:space="preserve">te crecimiento está estrechamente vinculado a un consumidor cada vez más informado, interesado en conocer el origen, la elaboración y la historia de lo que consume, y dispuesto a invertir en calidad, autenticidad y experiencia por encima de la cantidad. </w:t>
      </w:r>
    </w:p>
    <w:p w14:paraId="1BB0F43C" w14:textId="64264346" w:rsidR="34F07E85" w:rsidRDefault="34F07E85" w:rsidP="29A15929">
      <w:pPr>
        <w:jc w:val="both"/>
        <w:rPr>
          <w:rFonts w:ascii="Calibri" w:eastAsia="Calibri" w:hAnsi="Calibri" w:cs="Calibri"/>
          <w:color w:val="242424"/>
          <w:sz w:val="22"/>
          <w:szCs w:val="22"/>
          <w:lang w:val="es-ES"/>
        </w:rPr>
      </w:pPr>
      <w:r w:rsidRPr="29A15929">
        <w:rPr>
          <w:rFonts w:ascii="Calibri" w:eastAsia="Calibri" w:hAnsi="Calibri" w:cs="Calibri"/>
          <w:color w:val="242424"/>
          <w:sz w:val="22"/>
          <w:szCs w:val="22"/>
          <w:lang w:val="es-ES"/>
        </w:rPr>
        <w:t xml:space="preserve">En este contexto, </w:t>
      </w:r>
      <w:r w:rsidRPr="29A15929">
        <w:rPr>
          <w:rFonts w:ascii="Calibri" w:eastAsia="Calibri" w:hAnsi="Calibri" w:cs="Calibri"/>
          <w:b/>
          <w:bCs/>
          <w:color w:val="242424"/>
          <w:sz w:val="22"/>
          <w:szCs w:val="22"/>
          <w:lang w:val="es-ES"/>
        </w:rPr>
        <w:t xml:space="preserve">The Macallan </w:t>
      </w:r>
      <w:r w:rsidRPr="29A15929">
        <w:rPr>
          <w:rFonts w:ascii="Calibri" w:eastAsia="Calibri" w:hAnsi="Calibri" w:cs="Calibri"/>
          <w:color w:val="242424"/>
          <w:sz w:val="22"/>
          <w:szCs w:val="22"/>
          <w:lang w:val="es-ES"/>
        </w:rPr>
        <w:t xml:space="preserve">ha fortalecido su presencia en México a través de experiencias cuidadosamente curadas y una comunicación centrada en el valor cultural y artesanal del whisky. La marca conecta con una audiencia sofisticada que busca profundidad, origen y narrativa, y que encuentra en </w:t>
      </w:r>
      <w:r w:rsidRPr="29A15929">
        <w:rPr>
          <w:rFonts w:ascii="Calibri" w:eastAsia="Calibri" w:hAnsi="Calibri" w:cs="Calibri"/>
          <w:b/>
          <w:bCs/>
          <w:color w:val="242424"/>
          <w:sz w:val="22"/>
          <w:szCs w:val="22"/>
          <w:lang w:val="es-ES"/>
        </w:rPr>
        <w:t xml:space="preserve">The Macallan </w:t>
      </w:r>
      <w:r w:rsidRPr="29A15929">
        <w:rPr>
          <w:rFonts w:ascii="Calibri" w:eastAsia="Calibri" w:hAnsi="Calibri" w:cs="Calibri"/>
          <w:color w:val="242424"/>
          <w:sz w:val="22"/>
          <w:szCs w:val="22"/>
          <w:lang w:val="es-ES"/>
        </w:rPr>
        <w:t>un referente natural del lujo contemporáneo</w:t>
      </w:r>
      <w:r w:rsidR="44347B33" w:rsidRPr="29A15929">
        <w:rPr>
          <w:rFonts w:ascii="Calibri" w:eastAsia="Calibri" w:hAnsi="Calibri" w:cs="Calibri"/>
          <w:color w:val="242424"/>
          <w:sz w:val="22"/>
          <w:szCs w:val="22"/>
          <w:lang w:val="es-ES"/>
        </w:rPr>
        <w:t>;</w:t>
      </w:r>
      <w:r w:rsidRPr="29A15929">
        <w:rPr>
          <w:rFonts w:ascii="Calibri" w:eastAsia="Calibri" w:hAnsi="Calibri" w:cs="Calibri"/>
          <w:color w:val="242424"/>
          <w:sz w:val="22"/>
          <w:szCs w:val="22"/>
          <w:lang w:val="es-ES"/>
        </w:rPr>
        <w:t xml:space="preserve"> discreto, informado y sustentado en la excelencia.</w:t>
      </w:r>
    </w:p>
    <w:p w14:paraId="3C6D1BA6" w14:textId="277E37B9" w:rsidR="7AE0096B" w:rsidRDefault="66583051" w:rsidP="29A15929">
      <w:pPr>
        <w:jc w:val="both"/>
        <w:rPr>
          <w:rFonts w:ascii="Calibri" w:eastAsia="Calibri" w:hAnsi="Calibri" w:cs="Calibri"/>
          <w:color w:val="242424"/>
          <w:sz w:val="22"/>
          <w:szCs w:val="22"/>
          <w:lang w:val="es-ES"/>
        </w:rPr>
      </w:pPr>
      <w:r w:rsidRPr="29A15929">
        <w:rPr>
          <w:rFonts w:ascii="Calibri" w:eastAsia="Calibri" w:hAnsi="Calibri" w:cs="Calibri"/>
          <w:color w:val="242424"/>
          <w:sz w:val="22"/>
          <w:szCs w:val="22"/>
          <w:lang w:val="es-ES"/>
        </w:rPr>
        <w:t>E</w:t>
      </w:r>
      <w:r w:rsidR="2F01E84D" w:rsidRPr="29A15929">
        <w:rPr>
          <w:rFonts w:ascii="Calibri" w:eastAsia="Calibri" w:hAnsi="Calibri" w:cs="Calibri"/>
          <w:color w:val="242424"/>
          <w:sz w:val="21"/>
          <w:szCs w:val="21"/>
          <w:lang w:val="es-ES"/>
        </w:rPr>
        <w:t xml:space="preserve">n conjunto, estos indicadores confirman que </w:t>
      </w:r>
      <w:r w:rsidR="2F01E84D" w:rsidRPr="29A15929">
        <w:rPr>
          <w:rFonts w:ascii="Calibri" w:eastAsia="Calibri" w:hAnsi="Calibri" w:cs="Calibri"/>
          <w:b/>
          <w:bCs/>
          <w:color w:val="242424"/>
          <w:sz w:val="21"/>
          <w:szCs w:val="21"/>
          <w:lang w:val="es-ES"/>
        </w:rPr>
        <w:t>Latinoamérica, y particularmente México</w:t>
      </w:r>
      <w:r w:rsidR="2F01E84D" w:rsidRPr="29A15929">
        <w:rPr>
          <w:rFonts w:ascii="Calibri" w:eastAsia="Calibri" w:hAnsi="Calibri" w:cs="Calibri"/>
          <w:color w:val="242424"/>
          <w:sz w:val="21"/>
          <w:szCs w:val="21"/>
          <w:lang w:val="es-ES"/>
        </w:rPr>
        <w:t xml:space="preserve">, </w:t>
      </w:r>
      <w:r w:rsidR="01068FC9" w:rsidRPr="29A15929">
        <w:rPr>
          <w:rFonts w:ascii="Calibri" w:eastAsia="Calibri" w:hAnsi="Calibri" w:cs="Calibri"/>
          <w:color w:val="242424"/>
          <w:sz w:val="21"/>
          <w:szCs w:val="21"/>
          <w:lang w:val="es-ES"/>
        </w:rPr>
        <w:t>h</w:t>
      </w:r>
      <w:r w:rsidR="2F01E84D" w:rsidRPr="29A15929">
        <w:rPr>
          <w:rFonts w:ascii="Calibri" w:eastAsia="Calibri" w:hAnsi="Calibri" w:cs="Calibri"/>
          <w:color w:val="242424"/>
          <w:sz w:val="21"/>
          <w:szCs w:val="21"/>
          <w:lang w:val="es-ES"/>
        </w:rPr>
        <w:t>a</w:t>
      </w:r>
      <w:r w:rsidR="5F48F01B" w:rsidRPr="29A15929">
        <w:rPr>
          <w:rFonts w:ascii="Calibri" w:eastAsia="Calibri" w:hAnsi="Calibri" w:cs="Calibri"/>
          <w:color w:val="242424"/>
          <w:sz w:val="21"/>
          <w:szCs w:val="21"/>
          <w:lang w:val="es-ES"/>
        </w:rPr>
        <w:t>n dejado de ser</w:t>
      </w:r>
      <w:r w:rsidR="2BD5390A" w:rsidRPr="29A15929">
        <w:rPr>
          <w:rFonts w:ascii="Calibri" w:eastAsia="Calibri" w:hAnsi="Calibri" w:cs="Calibri"/>
          <w:color w:val="242424"/>
          <w:sz w:val="21"/>
          <w:szCs w:val="21"/>
          <w:lang w:val="es-ES"/>
        </w:rPr>
        <w:t xml:space="preserve"> </w:t>
      </w:r>
      <w:r w:rsidR="2F01E84D" w:rsidRPr="29A15929">
        <w:rPr>
          <w:rFonts w:ascii="Calibri" w:eastAsia="Calibri" w:hAnsi="Calibri" w:cs="Calibri"/>
          <w:color w:val="242424"/>
          <w:sz w:val="21"/>
          <w:szCs w:val="21"/>
          <w:lang w:val="es-ES"/>
        </w:rPr>
        <w:t xml:space="preserve">mercados secundarios dentro del universo del whisky premium, sino regiones estratégicas con una conversación madura, un consumidor exigente y una visión de largo plazo que continuará impulsando el crecimiento sostenido y la </w:t>
      </w:r>
      <w:r w:rsidR="0CDC9B33" w:rsidRPr="29A15929">
        <w:rPr>
          <w:rFonts w:ascii="Calibri" w:eastAsia="Calibri" w:hAnsi="Calibri" w:cs="Calibri"/>
          <w:color w:val="242424"/>
          <w:sz w:val="21"/>
          <w:szCs w:val="21"/>
          <w:lang w:val="es-ES"/>
        </w:rPr>
        <w:t xml:space="preserve">elevación </w:t>
      </w:r>
      <w:r w:rsidR="2F01E84D" w:rsidRPr="29A15929">
        <w:rPr>
          <w:rFonts w:ascii="Calibri" w:eastAsia="Calibri" w:hAnsi="Calibri" w:cs="Calibri"/>
          <w:color w:val="242424"/>
          <w:sz w:val="21"/>
          <w:szCs w:val="21"/>
          <w:lang w:val="es-ES"/>
        </w:rPr>
        <w:t>de la categoría.</w:t>
      </w:r>
    </w:p>
    <w:p w14:paraId="52699F6E" w14:textId="4EE8BACD" w:rsidR="2ABE85F4" w:rsidRDefault="1652C280" w:rsidP="338197A2">
      <w:pPr>
        <w:jc w:val="both"/>
        <w:rPr>
          <w:rFonts w:ascii="Calibri" w:eastAsia="Calibri" w:hAnsi="Calibri" w:cs="Calibri"/>
          <w:color w:val="000000" w:themeColor="text1"/>
          <w:sz w:val="22"/>
          <w:szCs w:val="22"/>
        </w:rPr>
      </w:pPr>
      <w:r w:rsidRPr="29A15929">
        <w:rPr>
          <w:rFonts w:ascii="Calibri" w:eastAsia="Calibri" w:hAnsi="Calibri" w:cs="Calibri"/>
          <w:b/>
          <w:bCs/>
          <w:color w:val="000000" w:themeColor="text1"/>
          <w:sz w:val="22"/>
          <w:szCs w:val="22"/>
          <w:lang w:val="en-GB"/>
        </w:rPr>
        <w:t>Contacto de prensa</w:t>
      </w:r>
      <w:r w:rsidR="0D137B60" w:rsidRPr="29A15929">
        <w:rPr>
          <w:rFonts w:ascii="Calibri" w:eastAsia="Calibri" w:hAnsi="Calibri" w:cs="Calibri"/>
          <w:b/>
          <w:bCs/>
          <w:color w:val="000000" w:themeColor="text1"/>
          <w:sz w:val="22"/>
          <w:szCs w:val="22"/>
          <w:lang w:val="en-GB"/>
        </w:rPr>
        <w:t>:</w:t>
      </w:r>
    </w:p>
    <w:p w14:paraId="433B8EF4" w14:textId="76C29EA7" w:rsidR="7B07B5DF" w:rsidRDefault="7B07B5DF" w:rsidP="6153C25E">
      <w:pPr>
        <w:rPr>
          <w:rFonts w:ascii="Calibri" w:eastAsia="Calibri" w:hAnsi="Calibri" w:cs="Calibri"/>
          <w:color w:val="000000" w:themeColor="text1"/>
          <w:sz w:val="20"/>
          <w:szCs w:val="20"/>
          <w:lang w:val="en-GB"/>
        </w:rPr>
      </w:pPr>
      <w:r w:rsidRPr="6153C25E">
        <w:rPr>
          <w:rFonts w:ascii="Calibri" w:eastAsia="Calibri" w:hAnsi="Calibri" w:cs="Calibri"/>
          <w:b/>
          <w:bCs/>
          <w:color w:val="000000" w:themeColor="text1"/>
          <w:sz w:val="20"/>
          <w:szCs w:val="20"/>
          <w:lang w:val="es-MX"/>
        </w:rPr>
        <w:t xml:space="preserve">another   </w:t>
      </w:r>
      <w:r w:rsidRPr="6153C25E">
        <w:rPr>
          <w:rFonts w:ascii="Calibri" w:eastAsia="Calibri" w:hAnsi="Calibri" w:cs="Calibri"/>
          <w:color w:val="000000" w:themeColor="text1"/>
          <w:sz w:val="20"/>
          <w:szCs w:val="20"/>
        </w:rPr>
        <w:t xml:space="preserve"> </w:t>
      </w:r>
    </w:p>
    <w:p w14:paraId="42F54F5B" w14:textId="3A6B107B" w:rsidR="7B07B5DF" w:rsidRDefault="7B07B5DF" w:rsidP="6153C25E">
      <w:pPr>
        <w:spacing w:line="1" w:lineRule="atLeast"/>
        <w:ind w:left="-1" w:hanging="1"/>
        <w:jc w:val="both"/>
        <w:rPr>
          <w:rFonts w:ascii="Calibri" w:eastAsia="Calibri" w:hAnsi="Calibri" w:cs="Calibri"/>
          <w:color w:val="262626" w:themeColor="text1" w:themeTint="D9"/>
          <w:sz w:val="20"/>
          <w:szCs w:val="20"/>
          <w:lang w:val="en-GB"/>
        </w:rPr>
      </w:pPr>
      <w:r w:rsidRPr="6153C25E">
        <w:rPr>
          <w:rFonts w:ascii="Calibri" w:eastAsia="Calibri" w:hAnsi="Calibri" w:cs="Calibri"/>
          <w:color w:val="262626" w:themeColor="text1" w:themeTint="D9"/>
          <w:sz w:val="20"/>
          <w:szCs w:val="20"/>
          <w:lang w:val="es-MX"/>
        </w:rPr>
        <w:t xml:space="preserve">Andressa Vilela </w:t>
      </w:r>
    </w:p>
    <w:p w14:paraId="44949263" w14:textId="10A87402" w:rsidR="7B07B5DF" w:rsidRDefault="7B07B5DF" w:rsidP="6153C25E">
      <w:pPr>
        <w:spacing w:line="1" w:lineRule="atLeast"/>
        <w:ind w:left="-1" w:hanging="1"/>
        <w:rPr>
          <w:rFonts w:ascii="Calibri" w:eastAsia="Calibri" w:hAnsi="Calibri" w:cs="Calibri"/>
          <w:color w:val="262626" w:themeColor="text1" w:themeTint="D9"/>
          <w:sz w:val="20"/>
          <w:szCs w:val="20"/>
          <w:lang w:val="en-GB"/>
        </w:rPr>
      </w:pPr>
      <w:r w:rsidRPr="6153C25E">
        <w:rPr>
          <w:rFonts w:ascii="Calibri" w:eastAsia="Calibri" w:hAnsi="Calibri" w:cs="Calibri"/>
          <w:color w:val="262626" w:themeColor="text1" w:themeTint="D9"/>
          <w:sz w:val="20"/>
          <w:szCs w:val="20"/>
          <w:lang w:val="es-MX"/>
        </w:rPr>
        <w:t xml:space="preserve">Client Services Manager </w:t>
      </w:r>
    </w:p>
    <w:p w14:paraId="35E86137" w14:textId="5E8368CF" w:rsidR="6153C25E" w:rsidRDefault="7B07B5DF" w:rsidP="6153C25E">
      <w:pPr>
        <w:spacing w:line="1" w:lineRule="atLeast"/>
        <w:ind w:left="-1" w:hanging="1"/>
        <w:rPr>
          <w:rFonts w:ascii="Calibri" w:eastAsia="Calibri" w:hAnsi="Calibri" w:cs="Calibri"/>
          <w:color w:val="C00000"/>
          <w:sz w:val="20"/>
          <w:szCs w:val="20"/>
          <w:lang w:val="en-GB"/>
        </w:rPr>
      </w:pPr>
      <w:hyperlink r:id="rId14">
        <w:r w:rsidRPr="338197A2">
          <w:rPr>
            <w:rStyle w:val="Hyperlink"/>
            <w:rFonts w:ascii="Calibri" w:eastAsia="Calibri" w:hAnsi="Calibri" w:cs="Calibri"/>
            <w:color w:val="C00000"/>
            <w:sz w:val="20"/>
            <w:szCs w:val="20"/>
          </w:rPr>
          <w:t>andressa.vilela@another.co</w:t>
        </w:r>
      </w:hyperlink>
    </w:p>
    <w:p w14:paraId="7B14BCED" w14:textId="17E1E1F2" w:rsidR="338197A2" w:rsidRDefault="338197A2" w:rsidP="338197A2">
      <w:pPr>
        <w:spacing w:line="1" w:lineRule="atLeast"/>
        <w:ind w:left="-1" w:hanging="1"/>
        <w:rPr>
          <w:rFonts w:ascii="Calibri" w:eastAsia="Calibri" w:hAnsi="Calibri" w:cs="Calibri"/>
          <w:color w:val="C00000"/>
          <w:sz w:val="20"/>
          <w:szCs w:val="20"/>
        </w:rPr>
      </w:pPr>
    </w:p>
    <w:p w14:paraId="4EC5BC55" w14:textId="7CFB9EFA" w:rsidR="7B07B5DF" w:rsidRDefault="121DB2DD" w:rsidP="4805A304">
      <w:pPr>
        <w:spacing w:line="1" w:lineRule="atLeast"/>
        <w:ind w:left="-3"/>
        <w:rPr>
          <w:rFonts w:ascii="Calibri" w:eastAsia="Calibri" w:hAnsi="Calibri" w:cs="Calibri"/>
          <w:color w:val="262626" w:themeColor="text1" w:themeTint="D9"/>
          <w:sz w:val="20"/>
          <w:szCs w:val="20"/>
          <w:lang w:val="en-GB"/>
        </w:rPr>
      </w:pPr>
      <w:r w:rsidRPr="21D85D89">
        <w:rPr>
          <w:rFonts w:ascii="Calibri" w:eastAsia="Calibri" w:hAnsi="Calibri" w:cs="Calibri"/>
          <w:color w:val="000000" w:themeColor="text1"/>
          <w:sz w:val="20"/>
          <w:szCs w:val="20"/>
        </w:rPr>
        <w:t>Ximena Ruiz</w:t>
      </w:r>
      <w:r w:rsidR="7B07B5DF" w:rsidRPr="21D85D89">
        <w:rPr>
          <w:rFonts w:ascii="Calibri" w:eastAsia="Calibri" w:hAnsi="Calibri" w:cs="Calibri"/>
          <w:color w:val="000000" w:themeColor="text1"/>
          <w:sz w:val="20"/>
          <w:szCs w:val="20"/>
        </w:rPr>
        <w:t xml:space="preserve"> </w:t>
      </w:r>
    </w:p>
    <w:p w14:paraId="17B8FBC3" w14:textId="7AA4535D" w:rsidR="7B07B5DF" w:rsidRDefault="7B07B5DF" w:rsidP="6153C25E">
      <w:pPr>
        <w:spacing w:line="1" w:lineRule="atLeast"/>
        <w:ind w:left="-1" w:hanging="1"/>
        <w:rPr>
          <w:rFonts w:ascii="Calibri" w:eastAsia="Calibri" w:hAnsi="Calibri" w:cs="Calibri"/>
          <w:color w:val="000000" w:themeColor="text1"/>
          <w:sz w:val="20"/>
          <w:szCs w:val="20"/>
          <w:lang w:val="en-GB"/>
        </w:rPr>
      </w:pPr>
      <w:r w:rsidRPr="21D85D89">
        <w:rPr>
          <w:rFonts w:ascii="Calibri" w:eastAsia="Calibri" w:hAnsi="Calibri" w:cs="Calibri"/>
          <w:color w:val="000000" w:themeColor="text1"/>
          <w:sz w:val="20"/>
          <w:szCs w:val="20"/>
          <w:lang w:val="es-MX"/>
        </w:rPr>
        <w:t xml:space="preserve">Sr. PR Account Executive  </w:t>
      </w:r>
    </w:p>
    <w:p w14:paraId="72A3CA2A" w14:textId="44956ADB" w:rsidR="7B07B5DF" w:rsidRDefault="1B0A4F29" w:rsidP="21D85D89">
      <w:pPr>
        <w:spacing w:line="14" w:lineRule="atLeast"/>
        <w:ind w:left="-1" w:hanging="1"/>
        <w:rPr>
          <w:rFonts w:ascii="Calibri" w:eastAsia="Calibri" w:hAnsi="Calibri" w:cs="Calibri"/>
          <w:color w:val="C00000"/>
          <w:sz w:val="20"/>
          <w:szCs w:val="20"/>
          <w:lang w:val="en-GB"/>
        </w:rPr>
      </w:pPr>
      <w:r w:rsidRPr="21D85D89">
        <w:rPr>
          <w:rFonts w:ascii="Calibri" w:eastAsia="Calibri" w:hAnsi="Calibri" w:cs="Calibri"/>
          <w:color w:val="C00000"/>
          <w:sz w:val="20"/>
          <w:szCs w:val="20"/>
          <w:lang w:val="es-MX"/>
        </w:rPr>
        <w:t>ximena.ruiz</w:t>
      </w:r>
      <w:r w:rsidRPr="21D85D89">
        <w:rPr>
          <w:rStyle w:val="Hyperlink"/>
          <w:rFonts w:ascii="Calibri" w:eastAsia="Calibri" w:hAnsi="Calibri" w:cs="Calibri"/>
          <w:color w:val="C00000"/>
          <w:sz w:val="20"/>
          <w:szCs w:val="20"/>
        </w:rPr>
        <w:t xml:space="preserve"> @another.co</w:t>
      </w:r>
    </w:p>
    <w:p w14:paraId="65BFA12F" w14:textId="49C04F8D" w:rsidR="6153C25E" w:rsidRDefault="6153C25E" w:rsidP="6153C25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eastAsia="Calibri" w:hAnsi="Calibri" w:cs="Calibri"/>
          <w:color w:val="242121"/>
          <w:sz w:val="20"/>
          <w:szCs w:val="20"/>
          <w:lang w:val="en-GB"/>
        </w:rPr>
      </w:pPr>
    </w:p>
    <w:p w14:paraId="62E3E761" w14:textId="6D78AB7E" w:rsidR="7B07B5DF" w:rsidRDefault="7B07B5DF" w:rsidP="6153C25E">
      <w:pPr>
        <w:spacing w:line="240" w:lineRule="auto"/>
        <w:ind w:hanging="2"/>
        <w:jc w:val="both"/>
        <w:rPr>
          <w:rFonts w:ascii="Calibri" w:eastAsia="Calibri" w:hAnsi="Calibri" w:cs="Calibri"/>
          <w:color w:val="242121"/>
          <w:sz w:val="20"/>
          <w:szCs w:val="20"/>
          <w:lang w:val="en-GB"/>
        </w:rPr>
      </w:pPr>
      <w:r w:rsidRPr="6153C25E">
        <w:rPr>
          <w:rFonts w:ascii="Calibri" w:eastAsia="Calibri" w:hAnsi="Calibri" w:cs="Calibri"/>
          <w:b/>
          <w:bCs/>
          <w:color w:val="242121"/>
          <w:sz w:val="20"/>
          <w:szCs w:val="20"/>
          <w:lang w:val="es-MX"/>
        </w:rPr>
        <w:t>Sobre The Macallan</w:t>
      </w:r>
    </w:p>
    <w:p w14:paraId="04EE910F" w14:textId="5556C083" w:rsidR="7B07B5DF" w:rsidRDefault="7B07B5DF" w:rsidP="6153C25E">
      <w:pPr>
        <w:spacing w:line="240" w:lineRule="auto"/>
        <w:ind w:hanging="2"/>
        <w:jc w:val="both"/>
        <w:rPr>
          <w:rFonts w:ascii="Calibri" w:eastAsia="Calibri" w:hAnsi="Calibri" w:cs="Calibri"/>
          <w:color w:val="242121"/>
          <w:sz w:val="20"/>
          <w:szCs w:val="20"/>
          <w:lang w:val="en-GB"/>
        </w:rPr>
      </w:pPr>
      <w:hyperlink r:id="rId15">
        <w:r w:rsidRPr="6153C25E">
          <w:rPr>
            <w:rStyle w:val="Hyperlink"/>
            <w:rFonts w:ascii="Calibri" w:eastAsia="Calibri" w:hAnsi="Calibri" w:cs="Calibri"/>
            <w:color w:val="C00000"/>
            <w:sz w:val="20"/>
            <w:szCs w:val="20"/>
            <w:lang w:val="es-MX"/>
          </w:rPr>
          <w:t>The Macallan</w:t>
        </w:r>
      </w:hyperlink>
      <w:r w:rsidRPr="6153C25E">
        <w:rPr>
          <w:rFonts w:ascii="Calibri" w:eastAsia="Calibri" w:hAnsi="Calibri" w:cs="Calibri"/>
          <w:color w:val="943634"/>
          <w:sz w:val="20"/>
          <w:szCs w:val="20"/>
          <w:lang w:val="es-MX"/>
        </w:rPr>
        <w:t xml:space="preserve"> </w:t>
      </w:r>
      <w:r w:rsidRPr="6153C25E">
        <w:rPr>
          <w:rFonts w:ascii="Calibri" w:eastAsia="Calibri" w:hAnsi="Calibri" w:cs="Calibri"/>
          <w:color w:val="242121"/>
          <w:sz w:val="20"/>
          <w:szCs w:val="20"/>
          <w:lang w:val="es-MX"/>
        </w:rPr>
        <w:t>es conocido mundialmente por sus extraordinarios whiskies de malta. Han pasado dos siglos desde que Alexander Reid, fundador de la marca, destilara el primer lote de whisky en sus curiosamente pequeños alambiques en Speyside, Escocia, en 1824, comenzando así el extraordinario legado de whisky escocés de malta.</w:t>
      </w:r>
    </w:p>
    <w:p w14:paraId="1A3F55B8" w14:textId="6C3BDE37" w:rsidR="6153C25E" w:rsidRDefault="7B07B5DF" w:rsidP="6153C25E">
      <w:pPr>
        <w:spacing w:line="240" w:lineRule="auto"/>
        <w:ind w:hanging="2"/>
        <w:jc w:val="both"/>
        <w:rPr>
          <w:rFonts w:ascii="Calibri" w:eastAsia="Calibri" w:hAnsi="Calibri" w:cs="Calibri"/>
          <w:color w:val="242121"/>
          <w:sz w:val="20"/>
          <w:szCs w:val="20"/>
          <w:lang w:val="en-GB"/>
        </w:rPr>
      </w:pPr>
      <w:r w:rsidRPr="05B5E682">
        <w:rPr>
          <w:rFonts w:ascii="Calibri" w:eastAsia="Calibri" w:hAnsi="Calibri" w:cs="Calibri"/>
          <w:color w:val="242121"/>
          <w:sz w:val="20"/>
          <w:szCs w:val="20"/>
          <w:lang w:val="es-MX"/>
        </w:rPr>
        <w:t>La identidad de The Macallan se basa en la obsesión por la calidad y artesanía. Su personalidad única y calidad excepcional de cada whisky se debe al uso de barricas de roble excepcionales que previamente han albergado jerez para conseguir un color natural gracias a una maestría única. The Macallan Distillery, que se encuentra en una finca de casi 200 hectáreas, ha sido diseñada por arquitectos de talla internacional inspirándose en las características colinas escocesas que rodean el espacio.</w:t>
      </w:r>
    </w:p>
    <w:p w14:paraId="380A430E" w14:textId="63F527B5" w:rsidR="7B07B5DF" w:rsidRDefault="7B07B5DF" w:rsidP="6153C25E">
      <w:pPr>
        <w:spacing w:line="240" w:lineRule="auto"/>
        <w:ind w:hanging="2"/>
        <w:jc w:val="both"/>
        <w:rPr>
          <w:rFonts w:ascii="Calibri" w:eastAsia="Calibri" w:hAnsi="Calibri" w:cs="Calibri"/>
          <w:color w:val="242121"/>
          <w:sz w:val="20"/>
          <w:szCs w:val="20"/>
          <w:lang w:val="en-GB"/>
        </w:rPr>
      </w:pPr>
      <w:r w:rsidRPr="6153C25E">
        <w:rPr>
          <w:rFonts w:ascii="Calibri" w:eastAsia="Calibri" w:hAnsi="Calibri" w:cs="Calibri"/>
          <w:color w:val="242121"/>
          <w:sz w:val="20"/>
          <w:szCs w:val="20"/>
          <w:lang w:val="es-MX"/>
        </w:rPr>
        <w:lastRenderedPageBreak/>
        <w:t>Los 200 años de historia han sido solo el prólogo de nuevos capítulos en la historia de la marca. Y es que es un viaje por el tiempo. Porque The Macallan tiene 200 años de juventud.</w:t>
      </w:r>
    </w:p>
    <w:p w14:paraId="4297533F" w14:textId="08EF36A8" w:rsidR="7B07B5DF" w:rsidRDefault="7B07B5DF" w:rsidP="6153C25E">
      <w:pPr>
        <w:spacing w:line="240" w:lineRule="auto"/>
        <w:ind w:hanging="2"/>
        <w:jc w:val="both"/>
        <w:rPr>
          <w:rFonts w:ascii="Calibri" w:eastAsia="Calibri" w:hAnsi="Calibri" w:cs="Calibri"/>
          <w:color w:val="242121"/>
          <w:sz w:val="20"/>
          <w:szCs w:val="20"/>
          <w:lang w:val="en-GB"/>
        </w:rPr>
      </w:pPr>
      <w:r w:rsidRPr="6153C25E">
        <w:rPr>
          <w:rFonts w:ascii="Calibri" w:eastAsia="Calibri" w:hAnsi="Calibri" w:cs="Calibri"/>
          <w:color w:val="242121"/>
          <w:sz w:val="20"/>
          <w:szCs w:val="20"/>
          <w:lang w:val="es-MX"/>
        </w:rPr>
        <w:t>Elaborado con la máxima dedicación. Consuma The Macallan con responsabilidad.</w:t>
      </w:r>
    </w:p>
    <w:p w14:paraId="05A8B29F" w14:textId="148A6AB8" w:rsidR="338197A2" w:rsidRDefault="7B07B5DF" w:rsidP="338197A2">
      <w:pPr>
        <w:spacing w:line="240" w:lineRule="auto"/>
        <w:ind w:hanging="2"/>
        <w:jc w:val="both"/>
        <w:rPr>
          <w:rFonts w:ascii="Calibri" w:eastAsia="Calibri" w:hAnsi="Calibri" w:cs="Calibri"/>
          <w:color w:val="242121"/>
          <w:sz w:val="20"/>
          <w:szCs w:val="20"/>
          <w:lang w:val="en-GB"/>
        </w:rPr>
      </w:pPr>
      <w:r w:rsidRPr="28F7D1F8">
        <w:rPr>
          <w:rFonts w:ascii="Calibri" w:eastAsia="Calibri" w:hAnsi="Calibri" w:cs="Calibri"/>
          <w:color w:val="242121"/>
          <w:sz w:val="20"/>
          <w:szCs w:val="20"/>
          <w:lang w:val="es-MX"/>
        </w:rPr>
        <w:t xml:space="preserve">Si desea más información, visite </w:t>
      </w:r>
      <w:hyperlink r:id="rId16">
        <w:r w:rsidRPr="28F7D1F8">
          <w:rPr>
            <w:rStyle w:val="Hyperlink"/>
            <w:rFonts w:ascii="Calibri" w:eastAsia="Calibri" w:hAnsi="Calibri" w:cs="Calibri"/>
            <w:color w:val="C00000"/>
            <w:sz w:val="20"/>
            <w:szCs w:val="20"/>
            <w:lang w:val="es-MX"/>
          </w:rPr>
          <w:t>www.themacallan.com</w:t>
        </w:r>
      </w:hyperlink>
      <w:r w:rsidRPr="28F7D1F8">
        <w:rPr>
          <w:rFonts w:ascii="Calibri" w:eastAsia="Calibri" w:hAnsi="Calibri" w:cs="Calibri"/>
          <w:color w:val="C00000"/>
          <w:sz w:val="20"/>
          <w:szCs w:val="20"/>
          <w:lang w:val="es-MX"/>
        </w:rPr>
        <w:t xml:space="preserve"> </w:t>
      </w:r>
      <w:r w:rsidRPr="28F7D1F8">
        <w:rPr>
          <w:rFonts w:ascii="Calibri" w:eastAsia="Calibri" w:hAnsi="Calibri" w:cs="Calibri"/>
          <w:color w:val="242121"/>
          <w:sz w:val="20"/>
          <w:szCs w:val="20"/>
          <w:lang w:val="es-MX"/>
        </w:rPr>
        <w:t>y únase a The Macallan Society para conocer las historias detrás de nuestros whiskies.</w:t>
      </w:r>
    </w:p>
    <w:sectPr w:rsidR="338197A2">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3EA5" w14:textId="77777777" w:rsidR="00001C2B" w:rsidRDefault="00001C2B" w:rsidP="008659B1">
      <w:pPr>
        <w:spacing w:after="0" w:line="240" w:lineRule="auto"/>
      </w:pPr>
      <w:r>
        <w:separator/>
      </w:r>
    </w:p>
  </w:endnote>
  <w:endnote w:type="continuationSeparator" w:id="0">
    <w:p w14:paraId="2F9060E2" w14:textId="77777777" w:rsidR="00001C2B" w:rsidRDefault="00001C2B" w:rsidP="008659B1">
      <w:pPr>
        <w:spacing w:after="0" w:line="240" w:lineRule="auto"/>
      </w:pPr>
      <w:r>
        <w:continuationSeparator/>
      </w:r>
    </w:p>
  </w:endnote>
  <w:endnote w:type="continuationNotice" w:id="1">
    <w:p w14:paraId="75673A12" w14:textId="77777777" w:rsidR="00001C2B" w:rsidRDefault="00001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947D" w14:textId="77777777" w:rsidR="00001C2B" w:rsidRDefault="00001C2B" w:rsidP="008659B1">
      <w:pPr>
        <w:spacing w:after="0" w:line="240" w:lineRule="auto"/>
      </w:pPr>
      <w:r>
        <w:separator/>
      </w:r>
    </w:p>
  </w:footnote>
  <w:footnote w:type="continuationSeparator" w:id="0">
    <w:p w14:paraId="4F831E41" w14:textId="77777777" w:rsidR="00001C2B" w:rsidRDefault="00001C2B" w:rsidP="008659B1">
      <w:pPr>
        <w:spacing w:after="0" w:line="240" w:lineRule="auto"/>
      </w:pPr>
      <w:r>
        <w:continuationSeparator/>
      </w:r>
    </w:p>
  </w:footnote>
  <w:footnote w:type="continuationNotice" w:id="1">
    <w:p w14:paraId="68EFA728" w14:textId="77777777" w:rsidR="00001C2B" w:rsidRDefault="00001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B5B3" w14:textId="1907DDE0" w:rsidR="008659B1" w:rsidRDefault="00883EDE">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BD41"/>
    <w:multiLevelType w:val="hybridMultilevel"/>
    <w:tmpl w:val="FFFFFFFF"/>
    <w:lvl w:ilvl="0" w:tplc="91C494F2">
      <w:start w:val="1"/>
      <w:numFmt w:val="bullet"/>
      <w:lvlText w:val=""/>
      <w:lvlJc w:val="left"/>
      <w:pPr>
        <w:ind w:left="720" w:hanging="360"/>
      </w:pPr>
      <w:rPr>
        <w:rFonts w:ascii="Symbol" w:hAnsi="Symbol" w:hint="default"/>
      </w:rPr>
    </w:lvl>
    <w:lvl w:ilvl="1" w:tplc="B28AF10C">
      <w:start w:val="1"/>
      <w:numFmt w:val="bullet"/>
      <w:lvlText w:val="o"/>
      <w:lvlJc w:val="left"/>
      <w:pPr>
        <w:ind w:left="1440" w:hanging="360"/>
      </w:pPr>
      <w:rPr>
        <w:rFonts w:ascii="Courier New" w:hAnsi="Courier New" w:hint="default"/>
      </w:rPr>
    </w:lvl>
    <w:lvl w:ilvl="2" w:tplc="E932E5AE">
      <w:start w:val="1"/>
      <w:numFmt w:val="bullet"/>
      <w:lvlText w:val=""/>
      <w:lvlJc w:val="left"/>
      <w:pPr>
        <w:ind w:left="2160" w:hanging="360"/>
      </w:pPr>
      <w:rPr>
        <w:rFonts w:ascii="Wingdings" w:hAnsi="Wingdings" w:hint="default"/>
      </w:rPr>
    </w:lvl>
    <w:lvl w:ilvl="3" w:tplc="E76A579C">
      <w:start w:val="1"/>
      <w:numFmt w:val="bullet"/>
      <w:lvlText w:val=""/>
      <w:lvlJc w:val="left"/>
      <w:pPr>
        <w:ind w:left="2880" w:hanging="360"/>
      </w:pPr>
      <w:rPr>
        <w:rFonts w:ascii="Symbol" w:hAnsi="Symbol" w:hint="default"/>
      </w:rPr>
    </w:lvl>
    <w:lvl w:ilvl="4" w:tplc="7A9081FC">
      <w:start w:val="1"/>
      <w:numFmt w:val="bullet"/>
      <w:lvlText w:val="o"/>
      <w:lvlJc w:val="left"/>
      <w:pPr>
        <w:ind w:left="3600" w:hanging="360"/>
      </w:pPr>
      <w:rPr>
        <w:rFonts w:ascii="Courier New" w:hAnsi="Courier New" w:hint="default"/>
      </w:rPr>
    </w:lvl>
    <w:lvl w:ilvl="5" w:tplc="21CCF5B4">
      <w:start w:val="1"/>
      <w:numFmt w:val="bullet"/>
      <w:lvlText w:val=""/>
      <w:lvlJc w:val="left"/>
      <w:pPr>
        <w:ind w:left="4320" w:hanging="360"/>
      </w:pPr>
      <w:rPr>
        <w:rFonts w:ascii="Wingdings" w:hAnsi="Wingdings" w:hint="default"/>
      </w:rPr>
    </w:lvl>
    <w:lvl w:ilvl="6" w:tplc="B0D465B2">
      <w:start w:val="1"/>
      <w:numFmt w:val="bullet"/>
      <w:lvlText w:val=""/>
      <w:lvlJc w:val="left"/>
      <w:pPr>
        <w:ind w:left="5040" w:hanging="360"/>
      </w:pPr>
      <w:rPr>
        <w:rFonts w:ascii="Symbol" w:hAnsi="Symbol" w:hint="default"/>
      </w:rPr>
    </w:lvl>
    <w:lvl w:ilvl="7" w:tplc="EE54B28C">
      <w:start w:val="1"/>
      <w:numFmt w:val="bullet"/>
      <w:lvlText w:val="o"/>
      <w:lvlJc w:val="left"/>
      <w:pPr>
        <w:ind w:left="5760" w:hanging="360"/>
      </w:pPr>
      <w:rPr>
        <w:rFonts w:ascii="Courier New" w:hAnsi="Courier New" w:hint="default"/>
      </w:rPr>
    </w:lvl>
    <w:lvl w:ilvl="8" w:tplc="13225CEE">
      <w:start w:val="1"/>
      <w:numFmt w:val="bullet"/>
      <w:lvlText w:val=""/>
      <w:lvlJc w:val="left"/>
      <w:pPr>
        <w:ind w:left="6480" w:hanging="360"/>
      </w:pPr>
      <w:rPr>
        <w:rFonts w:ascii="Wingdings" w:hAnsi="Wingdings" w:hint="default"/>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ascii="Symbol" w:hAnsi="Symbol" w:hint="default"/>
      </w:rPr>
    </w:lvl>
    <w:lvl w:ilvl="1" w:tplc="3300FC08">
      <w:start w:val="1"/>
      <w:numFmt w:val="bullet"/>
      <w:lvlText w:val="o"/>
      <w:lvlJc w:val="left"/>
      <w:pPr>
        <w:ind w:left="1440" w:hanging="360"/>
      </w:pPr>
      <w:rPr>
        <w:rFonts w:ascii="Courier New" w:hAnsi="Courier New" w:hint="default"/>
      </w:rPr>
    </w:lvl>
    <w:lvl w:ilvl="2" w:tplc="6714EF56">
      <w:start w:val="1"/>
      <w:numFmt w:val="bullet"/>
      <w:lvlText w:val=""/>
      <w:lvlJc w:val="left"/>
      <w:pPr>
        <w:ind w:left="2160" w:hanging="360"/>
      </w:pPr>
      <w:rPr>
        <w:rFonts w:ascii="Wingdings" w:hAnsi="Wingdings" w:hint="default"/>
      </w:rPr>
    </w:lvl>
    <w:lvl w:ilvl="3" w:tplc="657A7E38">
      <w:start w:val="1"/>
      <w:numFmt w:val="bullet"/>
      <w:lvlText w:val=""/>
      <w:lvlJc w:val="left"/>
      <w:pPr>
        <w:ind w:left="2880" w:hanging="360"/>
      </w:pPr>
      <w:rPr>
        <w:rFonts w:ascii="Symbol" w:hAnsi="Symbol" w:hint="default"/>
      </w:rPr>
    </w:lvl>
    <w:lvl w:ilvl="4" w:tplc="CC7C70BE">
      <w:start w:val="1"/>
      <w:numFmt w:val="bullet"/>
      <w:lvlText w:val="o"/>
      <w:lvlJc w:val="left"/>
      <w:pPr>
        <w:ind w:left="3600" w:hanging="360"/>
      </w:pPr>
      <w:rPr>
        <w:rFonts w:ascii="Courier New" w:hAnsi="Courier New" w:hint="default"/>
      </w:rPr>
    </w:lvl>
    <w:lvl w:ilvl="5" w:tplc="C6F2A538">
      <w:start w:val="1"/>
      <w:numFmt w:val="bullet"/>
      <w:lvlText w:val=""/>
      <w:lvlJc w:val="left"/>
      <w:pPr>
        <w:ind w:left="4320" w:hanging="360"/>
      </w:pPr>
      <w:rPr>
        <w:rFonts w:ascii="Wingdings" w:hAnsi="Wingdings" w:hint="default"/>
      </w:rPr>
    </w:lvl>
    <w:lvl w:ilvl="6" w:tplc="CD5CD340">
      <w:start w:val="1"/>
      <w:numFmt w:val="bullet"/>
      <w:lvlText w:val=""/>
      <w:lvlJc w:val="left"/>
      <w:pPr>
        <w:ind w:left="5040" w:hanging="360"/>
      </w:pPr>
      <w:rPr>
        <w:rFonts w:ascii="Symbol" w:hAnsi="Symbol" w:hint="default"/>
      </w:rPr>
    </w:lvl>
    <w:lvl w:ilvl="7" w:tplc="E5742FA6">
      <w:start w:val="1"/>
      <w:numFmt w:val="bullet"/>
      <w:lvlText w:val="o"/>
      <w:lvlJc w:val="left"/>
      <w:pPr>
        <w:ind w:left="5760" w:hanging="360"/>
      </w:pPr>
      <w:rPr>
        <w:rFonts w:ascii="Courier New" w:hAnsi="Courier New" w:hint="default"/>
      </w:rPr>
    </w:lvl>
    <w:lvl w:ilvl="8" w:tplc="72489A5E">
      <w:start w:val="1"/>
      <w:numFmt w:val="bullet"/>
      <w:lvlText w:val=""/>
      <w:lvlJc w:val="left"/>
      <w:pPr>
        <w:ind w:left="6480" w:hanging="360"/>
      </w:pPr>
      <w:rPr>
        <w:rFonts w:ascii="Wingdings" w:hAnsi="Wingdings" w:hint="default"/>
      </w:rPr>
    </w:lvl>
  </w:abstractNum>
  <w:num w:numId="1" w16cid:durableId="1979338002">
    <w:abstractNumId w:val="0"/>
  </w:num>
  <w:num w:numId="2" w16cid:durableId="79541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01C2B"/>
    <w:rsid w:val="000A7F05"/>
    <w:rsid w:val="000E0369"/>
    <w:rsid w:val="000E5CD2"/>
    <w:rsid w:val="002930AE"/>
    <w:rsid w:val="0029399A"/>
    <w:rsid w:val="0035078D"/>
    <w:rsid w:val="004F04D3"/>
    <w:rsid w:val="0071278E"/>
    <w:rsid w:val="00756972"/>
    <w:rsid w:val="008031B1"/>
    <w:rsid w:val="008659B1"/>
    <w:rsid w:val="00883EDE"/>
    <w:rsid w:val="008B7B92"/>
    <w:rsid w:val="008C1F2E"/>
    <w:rsid w:val="00926A23"/>
    <w:rsid w:val="009669D0"/>
    <w:rsid w:val="00967491"/>
    <w:rsid w:val="00AC2EAB"/>
    <w:rsid w:val="00BE4678"/>
    <w:rsid w:val="00CF3B65"/>
    <w:rsid w:val="00DB6875"/>
    <w:rsid w:val="00F66045"/>
    <w:rsid w:val="00FF618B"/>
    <w:rsid w:val="01068FC9"/>
    <w:rsid w:val="01DE1678"/>
    <w:rsid w:val="02400336"/>
    <w:rsid w:val="024EE710"/>
    <w:rsid w:val="026DB77B"/>
    <w:rsid w:val="02808365"/>
    <w:rsid w:val="030753AC"/>
    <w:rsid w:val="0362A12F"/>
    <w:rsid w:val="04724A06"/>
    <w:rsid w:val="05B5E682"/>
    <w:rsid w:val="05BB4A52"/>
    <w:rsid w:val="06FA1ED4"/>
    <w:rsid w:val="07328489"/>
    <w:rsid w:val="078F7279"/>
    <w:rsid w:val="07A15B95"/>
    <w:rsid w:val="07AEFEDE"/>
    <w:rsid w:val="08FA080D"/>
    <w:rsid w:val="094D83AD"/>
    <w:rsid w:val="0991C4E5"/>
    <w:rsid w:val="099EF82A"/>
    <w:rsid w:val="0A700A21"/>
    <w:rsid w:val="0A78988D"/>
    <w:rsid w:val="0AB017C9"/>
    <w:rsid w:val="0ADB69C3"/>
    <w:rsid w:val="0AE960B9"/>
    <w:rsid w:val="0BD39BE4"/>
    <w:rsid w:val="0C50649F"/>
    <w:rsid w:val="0CB80CFE"/>
    <w:rsid w:val="0CDC9B33"/>
    <w:rsid w:val="0D137B60"/>
    <w:rsid w:val="0E9FF916"/>
    <w:rsid w:val="0ECDE75B"/>
    <w:rsid w:val="0ED8669E"/>
    <w:rsid w:val="0F3C86EE"/>
    <w:rsid w:val="0F62EDEF"/>
    <w:rsid w:val="0F6B1717"/>
    <w:rsid w:val="0F6BF1F5"/>
    <w:rsid w:val="0F711D71"/>
    <w:rsid w:val="0FCDA9A4"/>
    <w:rsid w:val="10085AF1"/>
    <w:rsid w:val="1049E2B7"/>
    <w:rsid w:val="104BA2E9"/>
    <w:rsid w:val="10A49BC6"/>
    <w:rsid w:val="11873F41"/>
    <w:rsid w:val="121DB2DD"/>
    <w:rsid w:val="1271BF06"/>
    <w:rsid w:val="127F12EF"/>
    <w:rsid w:val="12DD6F64"/>
    <w:rsid w:val="13438B99"/>
    <w:rsid w:val="14060C24"/>
    <w:rsid w:val="140BA45D"/>
    <w:rsid w:val="1483A341"/>
    <w:rsid w:val="149B4F9F"/>
    <w:rsid w:val="1652C280"/>
    <w:rsid w:val="165979D8"/>
    <w:rsid w:val="1674081A"/>
    <w:rsid w:val="16A62C46"/>
    <w:rsid w:val="16AD4E80"/>
    <w:rsid w:val="16B555D8"/>
    <w:rsid w:val="170E8E6A"/>
    <w:rsid w:val="1807AA2C"/>
    <w:rsid w:val="18088672"/>
    <w:rsid w:val="18158EE1"/>
    <w:rsid w:val="1824FD18"/>
    <w:rsid w:val="191DBCF8"/>
    <w:rsid w:val="199E7372"/>
    <w:rsid w:val="1A34103C"/>
    <w:rsid w:val="1AA632DA"/>
    <w:rsid w:val="1B0A4F29"/>
    <w:rsid w:val="1B4CB2B5"/>
    <w:rsid w:val="1C23BD0A"/>
    <w:rsid w:val="1C361748"/>
    <w:rsid w:val="1C588475"/>
    <w:rsid w:val="1C85472F"/>
    <w:rsid w:val="1D251AB6"/>
    <w:rsid w:val="1DEEB500"/>
    <w:rsid w:val="1E513E76"/>
    <w:rsid w:val="1E755FB6"/>
    <w:rsid w:val="1F2650EA"/>
    <w:rsid w:val="1F6069E9"/>
    <w:rsid w:val="1F9ED684"/>
    <w:rsid w:val="2041B3E1"/>
    <w:rsid w:val="21455C70"/>
    <w:rsid w:val="21A8655B"/>
    <w:rsid w:val="21B7C78A"/>
    <w:rsid w:val="21D85D89"/>
    <w:rsid w:val="2303173D"/>
    <w:rsid w:val="231B557F"/>
    <w:rsid w:val="23400B8D"/>
    <w:rsid w:val="23B5A120"/>
    <w:rsid w:val="23BE28BD"/>
    <w:rsid w:val="23DAD473"/>
    <w:rsid w:val="23E32A06"/>
    <w:rsid w:val="240654AD"/>
    <w:rsid w:val="2455E492"/>
    <w:rsid w:val="24780B0D"/>
    <w:rsid w:val="24E726AA"/>
    <w:rsid w:val="25EECB56"/>
    <w:rsid w:val="26581386"/>
    <w:rsid w:val="26C0BF78"/>
    <w:rsid w:val="28158F64"/>
    <w:rsid w:val="28AD729F"/>
    <w:rsid w:val="28B889B6"/>
    <w:rsid w:val="28F7D1F8"/>
    <w:rsid w:val="291A5E70"/>
    <w:rsid w:val="294F8641"/>
    <w:rsid w:val="296D26A5"/>
    <w:rsid w:val="29A15929"/>
    <w:rsid w:val="29B9E405"/>
    <w:rsid w:val="2A11B842"/>
    <w:rsid w:val="2ABE85F4"/>
    <w:rsid w:val="2ABFAAC1"/>
    <w:rsid w:val="2AC072CA"/>
    <w:rsid w:val="2AE2B063"/>
    <w:rsid w:val="2B2153A8"/>
    <w:rsid w:val="2BD5390A"/>
    <w:rsid w:val="2D2AE3BD"/>
    <w:rsid w:val="2E326909"/>
    <w:rsid w:val="2EA88DFD"/>
    <w:rsid w:val="2F01E84D"/>
    <w:rsid w:val="2F42DCCC"/>
    <w:rsid w:val="3032C2DE"/>
    <w:rsid w:val="30E3DC75"/>
    <w:rsid w:val="31244763"/>
    <w:rsid w:val="31344623"/>
    <w:rsid w:val="313E7DCB"/>
    <w:rsid w:val="319C3B36"/>
    <w:rsid w:val="326C9CFC"/>
    <w:rsid w:val="326DB54D"/>
    <w:rsid w:val="328CBD18"/>
    <w:rsid w:val="331B2441"/>
    <w:rsid w:val="33659EA4"/>
    <w:rsid w:val="338197A2"/>
    <w:rsid w:val="33BC4CA9"/>
    <w:rsid w:val="33EC72B3"/>
    <w:rsid w:val="3401980A"/>
    <w:rsid w:val="34D2BB1E"/>
    <w:rsid w:val="34F07E85"/>
    <w:rsid w:val="36581CD1"/>
    <w:rsid w:val="36692F8C"/>
    <w:rsid w:val="37F48CAA"/>
    <w:rsid w:val="396B5C78"/>
    <w:rsid w:val="39A2272A"/>
    <w:rsid w:val="3A09CC6D"/>
    <w:rsid w:val="3A255E30"/>
    <w:rsid w:val="3AE20152"/>
    <w:rsid w:val="3C1C17B0"/>
    <w:rsid w:val="3C50C424"/>
    <w:rsid w:val="3CEC8F29"/>
    <w:rsid w:val="3D143E1C"/>
    <w:rsid w:val="3D25A99A"/>
    <w:rsid w:val="3DF0DB63"/>
    <w:rsid w:val="3E5944CD"/>
    <w:rsid w:val="3EA26216"/>
    <w:rsid w:val="3F038050"/>
    <w:rsid w:val="3F9A0DDC"/>
    <w:rsid w:val="4019E2E7"/>
    <w:rsid w:val="412E3E2D"/>
    <w:rsid w:val="41AE7CA7"/>
    <w:rsid w:val="41FF7F68"/>
    <w:rsid w:val="42268941"/>
    <w:rsid w:val="427C399E"/>
    <w:rsid w:val="436B60BC"/>
    <w:rsid w:val="43837B02"/>
    <w:rsid w:val="43D3EEF7"/>
    <w:rsid w:val="44347B33"/>
    <w:rsid w:val="444A500F"/>
    <w:rsid w:val="444F0909"/>
    <w:rsid w:val="44867C0B"/>
    <w:rsid w:val="4522279E"/>
    <w:rsid w:val="453AA692"/>
    <w:rsid w:val="46575515"/>
    <w:rsid w:val="46A4E8F8"/>
    <w:rsid w:val="46B323BB"/>
    <w:rsid w:val="46B3E06E"/>
    <w:rsid w:val="46E1D87B"/>
    <w:rsid w:val="46EE9E26"/>
    <w:rsid w:val="471B5AA1"/>
    <w:rsid w:val="473DEF4F"/>
    <w:rsid w:val="474E7ED7"/>
    <w:rsid w:val="47E6CDBC"/>
    <w:rsid w:val="4805A304"/>
    <w:rsid w:val="489162E4"/>
    <w:rsid w:val="489DF1D7"/>
    <w:rsid w:val="48F37A13"/>
    <w:rsid w:val="49A647F7"/>
    <w:rsid w:val="4A3B84BB"/>
    <w:rsid w:val="4ACE7550"/>
    <w:rsid w:val="4AD4A715"/>
    <w:rsid w:val="4AE2F3D6"/>
    <w:rsid w:val="4C1A9F99"/>
    <w:rsid w:val="4CC66D75"/>
    <w:rsid w:val="4CC9035C"/>
    <w:rsid w:val="4D83ED9C"/>
    <w:rsid w:val="4DD4EF4B"/>
    <w:rsid w:val="4E1F3117"/>
    <w:rsid w:val="4F0DCDDC"/>
    <w:rsid w:val="4F219933"/>
    <w:rsid w:val="4F3641F1"/>
    <w:rsid w:val="4F3D49E6"/>
    <w:rsid w:val="4F928C65"/>
    <w:rsid w:val="50994727"/>
    <w:rsid w:val="51D3F9AB"/>
    <w:rsid w:val="537B1BDD"/>
    <w:rsid w:val="541CF51B"/>
    <w:rsid w:val="542AB584"/>
    <w:rsid w:val="54745FD6"/>
    <w:rsid w:val="54B1DF34"/>
    <w:rsid w:val="55408C3E"/>
    <w:rsid w:val="563154A6"/>
    <w:rsid w:val="56479C18"/>
    <w:rsid w:val="568D92D1"/>
    <w:rsid w:val="56E5467A"/>
    <w:rsid w:val="5744ABF5"/>
    <w:rsid w:val="57677CF9"/>
    <w:rsid w:val="57886634"/>
    <w:rsid w:val="57A0833D"/>
    <w:rsid w:val="57E08698"/>
    <w:rsid w:val="585A6E0E"/>
    <w:rsid w:val="589F803E"/>
    <w:rsid w:val="58A4364A"/>
    <w:rsid w:val="5962CA0D"/>
    <w:rsid w:val="5A2D4E5E"/>
    <w:rsid w:val="5A7EC454"/>
    <w:rsid w:val="5B05357B"/>
    <w:rsid w:val="5B57ED28"/>
    <w:rsid w:val="5BB4983F"/>
    <w:rsid w:val="5C78DB22"/>
    <w:rsid w:val="5D49D9E7"/>
    <w:rsid w:val="5D97F4EF"/>
    <w:rsid w:val="5DE78F03"/>
    <w:rsid w:val="5E116693"/>
    <w:rsid w:val="5E3BB0B7"/>
    <w:rsid w:val="5E5FA94C"/>
    <w:rsid w:val="5EBA041C"/>
    <w:rsid w:val="5F3C1CA3"/>
    <w:rsid w:val="5F48F01B"/>
    <w:rsid w:val="5F506D23"/>
    <w:rsid w:val="5F53F629"/>
    <w:rsid w:val="5F9D2124"/>
    <w:rsid w:val="5FBC49D3"/>
    <w:rsid w:val="6153C25E"/>
    <w:rsid w:val="616E60BF"/>
    <w:rsid w:val="63057EFC"/>
    <w:rsid w:val="6316524C"/>
    <w:rsid w:val="63489348"/>
    <w:rsid w:val="634E7219"/>
    <w:rsid w:val="6462C6DE"/>
    <w:rsid w:val="65418B6A"/>
    <w:rsid w:val="655E18B1"/>
    <w:rsid w:val="661CDE6B"/>
    <w:rsid w:val="66583051"/>
    <w:rsid w:val="66AC8438"/>
    <w:rsid w:val="66BE5CF1"/>
    <w:rsid w:val="681A9AD4"/>
    <w:rsid w:val="6823831B"/>
    <w:rsid w:val="692DF9E3"/>
    <w:rsid w:val="69C0DFDF"/>
    <w:rsid w:val="69F6873F"/>
    <w:rsid w:val="6B830F53"/>
    <w:rsid w:val="6B9EA22A"/>
    <w:rsid w:val="6C8712F1"/>
    <w:rsid w:val="6CE724D9"/>
    <w:rsid w:val="6D0483F0"/>
    <w:rsid w:val="6D631966"/>
    <w:rsid w:val="6D74DD7F"/>
    <w:rsid w:val="6D8A954B"/>
    <w:rsid w:val="6E0E7885"/>
    <w:rsid w:val="6E529FC8"/>
    <w:rsid w:val="6F00B8B7"/>
    <w:rsid w:val="6F36432F"/>
    <w:rsid w:val="6F4C04F9"/>
    <w:rsid w:val="6FA90C64"/>
    <w:rsid w:val="7052AD76"/>
    <w:rsid w:val="71293B0F"/>
    <w:rsid w:val="7143AE84"/>
    <w:rsid w:val="7186ADF7"/>
    <w:rsid w:val="71C639EA"/>
    <w:rsid w:val="71F132DE"/>
    <w:rsid w:val="7290A9EE"/>
    <w:rsid w:val="73027AB7"/>
    <w:rsid w:val="7305E4E7"/>
    <w:rsid w:val="734A35B3"/>
    <w:rsid w:val="73D7E1DB"/>
    <w:rsid w:val="742E6B36"/>
    <w:rsid w:val="76085754"/>
    <w:rsid w:val="7636F7DD"/>
    <w:rsid w:val="7682A5A5"/>
    <w:rsid w:val="76ECA362"/>
    <w:rsid w:val="76F0AC10"/>
    <w:rsid w:val="78025D7F"/>
    <w:rsid w:val="78B4A587"/>
    <w:rsid w:val="791E9560"/>
    <w:rsid w:val="7A04F79A"/>
    <w:rsid w:val="7ACB4558"/>
    <w:rsid w:val="7AE0096B"/>
    <w:rsid w:val="7B07B5DF"/>
    <w:rsid w:val="7B62933D"/>
    <w:rsid w:val="7B6DE42F"/>
    <w:rsid w:val="7C7F68FE"/>
    <w:rsid w:val="7C8D73F8"/>
    <w:rsid w:val="7D0964BB"/>
    <w:rsid w:val="7D888CA8"/>
    <w:rsid w:val="7D9D85D8"/>
    <w:rsid w:val="7DED0CD2"/>
    <w:rsid w:val="7E02D481"/>
    <w:rsid w:val="7E4AD998"/>
    <w:rsid w:val="7E5502B1"/>
    <w:rsid w:val="7E7BA9EE"/>
    <w:rsid w:val="7F0C0C30"/>
    <w:rsid w:val="7F44248E"/>
    <w:rsid w:val="7F56CDAC"/>
    <w:rsid w:val="7FA94367"/>
    <w:rsid w:val="7FB2DB04"/>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spiritsbusiness.com/2026/01/mexicos-whisky-market-poised-for-62-growt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arcgroup.com/mexico-whiskey-mark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hemacallan.com/"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formesdeexpertos.com/informes/mercado-latinoamericano-de-whisky" TargetMode="External"/><Relationship Id="rId5" Type="http://schemas.openxmlformats.org/officeDocument/2006/relationships/styles" Target="styles.xml"/><Relationship Id="rId15" Type="http://schemas.openxmlformats.org/officeDocument/2006/relationships/hyperlink" Target="https://themacallan.com/" TargetMode="External"/><Relationship Id="rId10" Type="http://schemas.openxmlformats.org/officeDocument/2006/relationships/hyperlink" Target="https://www.theiwsr.com/insight/inside-the-iwsr-global-trends-report-key-drivers-for-beverage-alcohol-in-202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ressa.vilela@another.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A0A0B8E-7081-4E44-BDB7-6C7D75E04D6B}">
    <t:Anchor>
      <t:Comment id="217393611"/>
    </t:Anchor>
    <t:History>
      <t:Event id="{9A236F65-E319-40A1-B273-B384038131E0}" time="2026-01-27T20:22:45.82Z">
        <t:Attribution userId="S::andressa.vilela@another.co::e7473fac-c776-4cad-9138-152167fead72" userProvider="AD" userName="Andressa Vilela"/>
        <t:Anchor>
          <t:Comment id="217393611"/>
        </t:Anchor>
        <t:Create/>
      </t:Event>
      <t:Event id="{D53DEFBD-C364-4E34-BB60-367944E139E6}" time="2026-01-27T20:22:45.82Z">
        <t:Attribution userId="S::andressa.vilela@another.co::e7473fac-c776-4cad-9138-152167fead72" userProvider="AD" userName="Andressa Vilela"/>
        <t:Anchor>
          <t:Comment id="217393611"/>
        </t:Anchor>
        <t:Assign userId="S::ximena.ruiz@another.co::6ae3a05c-ba8d-4a2b-a97f-cf9a9ff5b9e3" userProvider="AD" userName="Ximena Ruiz"/>
      </t:Event>
      <t:Event id="{8478F84D-EC7E-4AF6-B5C2-54D9B22EC8E0}" time="2026-01-27T20:22:45.82Z">
        <t:Attribution userId="S::andressa.vilela@another.co::e7473fac-c776-4cad-9138-152167fead72" userProvider="AD" userName="Andressa Vilela"/>
        <t:Anchor>
          <t:Comment id="217393611"/>
        </t:Anchor>
        <t:SetTitle title="@Ximena Ruiz te parece si cambiamos acá por &quot;cariño&quot;? hace sentido, para que no tengamos 2x la palabra &quot;amor&quot;?"/>
      </t:Event>
      <t:Event id="{BC15F36B-9D6B-4B64-AC88-6844E6D99616}" time="2026-01-27T20:42:21.961Z">
        <t:Attribution userId="S::ximena.ruiz@another.co::6ae3a05c-ba8d-4a2b-a97f-cf9a9ff5b9e3" userProvider="AD" userName="Ximena Rui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Props1.xml><?xml version="1.0" encoding="utf-8"?>
<ds:datastoreItem xmlns:ds="http://schemas.openxmlformats.org/officeDocument/2006/customXml" ds:itemID="{D61F70E2-2C40-4053-BAC2-6C47C49E9AFF}">
  <ds:schemaRefs>
    <ds:schemaRef ds:uri="http://schemas.microsoft.com/sharepoint/v3/contenttype/forms"/>
  </ds:schemaRefs>
</ds:datastoreItem>
</file>

<file path=customXml/itemProps2.xml><?xml version="1.0" encoding="utf-8"?>
<ds:datastoreItem xmlns:ds="http://schemas.openxmlformats.org/officeDocument/2006/customXml" ds:itemID="{EC50AF14-0E7C-4694-97BC-D2CAAFD69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d63f-c590-41f0-ab81-7b0a2951ff21"/>
    <ds:schemaRef ds:uri="0f610f81-cf89-4291-ba3d-a1dc0e2c3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5485</Characters>
  <Application>Microsoft Office Word</Application>
  <DocSecurity>0</DocSecurity>
  <Lines>80</Lines>
  <Paragraphs>33</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Caldelas</dc:creator>
  <cp:keywords/>
  <dc:description/>
  <cp:lastModifiedBy>Ximena Ruiz</cp:lastModifiedBy>
  <cp:revision>22</cp:revision>
  <dcterms:created xsi:type="dcterms:W3CDTF">2025-08-15T18:29:00Z</dcterms:created>
  <dcterms:modified xsi:type="dcterms:W3CDTF">2026-02-24T16:54:00Z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